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794"/>
        <w:gridCol w:w="1418"/>
      </w:tblGrid>
      <w:tr w:rsidR="00867C9F" w:rsidRPr="009246A0" w14:paraId="16EFD888" w14:textId="77777777" w:rsidTr="00C872A4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418" w:type="dxa"/>
          </w:tcPr>
          <w:p w14:paraId="30B12547" w14:textId="19C7C208" w:rsidR="00867C9F" w:rsidRPr="009246A0" w:rsidRDefault="00C872A4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30/11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 w:rsidR="00AF3D8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C872A4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94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</w:tcPr>
          <w:p w14:paraId="1521211B" w14:textId="0BDDAD80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C872A4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49FC8D46" w:rsidR="00A35428" w:rsidRPr="00C872A4" w:rsidRDefault="00C872A4" w:rsidP="007E3807">
            <w:pPr>
              <w:spacing w:before="20" w:after="20"/>
              <w:rPr>
                <w:sz w:val="16"/>
                <w:szCs w:val="16"/>
              </w:rPr>
            </w:pPr>
            <w:r w:rsidRPr="00C872A4">
              <w:rPr>
                <w:sz w:val="16"/>
                <w:szCs w:val="16"/>
              </w:rPr>
              <w:t xml:space="preserve">Haritalarda Uzunluk, Alan </w:t>
            </w:r>
            <w:r>
              <w:rPr>
                <w:sz w:val="16"/>
                <w:szCs w:val="16"/>
              </w:rPr>
              <w:t>v</w:t>
            </w:r>
            <w:r w:rsidRPr="00C872A4">
              <w:rPr>
                <w:sz w:val="16"/>
                <w:szCs w:val="16"/>
              </w:rPr>
              <w:t>e Eğim Hesaplamaları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6007AE2" w:rsidR="00A35428" w:rsidRPr="00C872A4" w:rsidRDefault="00C872A4" w:rsidP="00EB69C0">
            <w:pPr>
              <w:rPr>
                <w:sz w:val="16"/>
                <w:szCs w:val="16"/>
              </w:rPr>
            </w:pPr>
            <w:r w:rsidRPr="00C872A4">
              <w:rPr>
                <w:sz w:val="16"/>
                <w:szCs w:val="16"/>
              </w:rPr>
              <w:t>9.1.6. Haritayı oluşturan unsurlardan yararlanarak harita kullanır.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3704D385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  <w:r w:rsidR="00C872A4">
              <w:rPr>
                <w:bCs/>
                <w:sz w:val="16"/>
                <w:szCs w:val="16"/>
              </w:rPr>
              <w:t>, 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7D6ADF37" w:rsidR="00A35428" w:rsidRPr="00241F8A" w:rsidRDefault="00C872A4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C872A4">
              <w:rPr>
                <w:sz w:val="16"/>
                <w:szCs w:val="16"/>
              </w:rPr>
              <w:t>Ölçek ile uzunluk ve alan ilişkilerinde basit örneklere yer verilir. Alan hesaplamalarında sadece gerçek alan hesaplamalarına yer verilir. Eğimle ilgili basit bir örnek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73BAC5F9" w14:textId="77777777" w:rsidR="00DC06C5" w:rsidRPr="00B15B49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B15B49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562EDE8E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250308C9" w14:textId="3F485D44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sz w:val="16"/>
                <w:szCs w:val="16"/>
                <w:lang w:eastAsia="tr-TR"/>
              </w:rPr>
              <w:t>HARİTALARDA UZUNLUK, ALAN VE EĞİM HESAPLAMALARI</w:t>
            </w:r>
          </w:p>
          <w:p w14:paraId="1127CF4C" w14:textId="17760E6A" w:rsidR="00B15B49" w:rsidRDefault="00386E9B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84320F8" wp14:editId="56F2BA3C">
                  <wp:simplePos x="0" y="0"/>
                  <wp:positionH relativeFrom="column">
                    <wp:posOffset>3201035</wp:posOffset>
                  </wp:positionH>
                  <wp:positionV relativeFrom="paragraph">
                    <wp:posOffset>65405</wp:posOffset>
                  </wp:positionV>
                  <wp:extent cx="3267075" cy="1197610"/>
                  <wp:effectExtent l="0" t="0" r="9525" b="254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4CFC7" w14:textId="7E1C1C49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A</w:t>
            </w: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Uzunluk Hesaplamaları</w:t>
            </w:r>
          </w:p>
          <w:p w14:paraId="5905D755" w14:textId="2249B882" w:rsid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>1. Gerçek Uzunluğun Hesaplanması:</w:t>
            </w:r>
            <w:r w:rsidRPr="00B15B49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Arazi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üzerindeki gerçek uzunluk, ölçek oranında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küçültülerek haritaya aktarılır. Harita üzerinde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iki nokta arasındaki uzunluğun gerçekte ne kadar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olduğunu bulabilmek için haritanın ölçeğinden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yararlanılır. Ölçek, haritalardaki 1 cm’nin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uzunluğunu gösterdiğinden orantı yoluyla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iki yer arasındaki gerçek uzunluk hesaplanabilir.</w:t>
            </w:r>
          </w:p>
          <w:p w14:paraId="01382727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F4AA308" w14:textId="2BF1B061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Gerçek Uzunluk = Harita Uzunluğu x Ölçeğin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Paydası</w:t>
            </w:r>
          </w:p>
          <w:p w14:paraId="720846A3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DBD8AE8" w14:textId="12C186C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>Örnek:</w:t>
            </w: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1 / 400.000 ölçekli bir haritada A ve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 kentleri arasındaki uzaklık 8 cm olarak ölçülmüştür.</w:t>
            </w:r>
          </w:p>
          <w:p w14:paraId="3B86A73F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Buna göre A ve B kentleri arasındaki gerçek uzunluk kaç km’dir?</w:t>
            </w:r>
          </w:p>
          <w:p w14:paraId="61F6E1BA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37CAE1DF" w14:textId="428ACD68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Soruda gerçek uzunluk istendiği için</w:t>
            </w:r>
          </w:p>
          <w:p w14:paraId="7D47F483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“Gerçek Uzunluk = Harita Uzunluğu x Ölçeğin Paydası” formülü kullanılmalıdır.</w:t>
            </w:r>
          </w:p>
          <w:p w14:paraId="4C7C30E3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Soruda verilen değerler aşağıdaki gibi yerlerine yazılır.</w:t>
            </w:r>
          </w:p>
          <w:p w14:paraId="536C5280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GU = 8 cm x 400.000 cm</w:t>
            </w:r>
          </w:p>
          <w:p w14:paraId="7DA5D0C3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GU = 3.200.000 cm'dir. Gerçek uzunlukta istenen birim km olduğu için verilen değer km’ye çevrilir.</w:t>
            </w:r>
          </w:p>
          <w:p w14:paraId="5D46C7FE" w14:textId="255C2C0E" w:rsid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Yani cm’yi, km’ye çevirmek için 5 tane sıfır silinir. Sonuç olarak gerçek uzunluk 3 200 000 cm = 32 km’dir.</w:t>
            </w:r>
          </w:p>
          <w:p w14:paraId="5C12CB8F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3339AEA" w14:textId="2D16E190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>2. Harita Uzunluğunun Hesaplanması:</w:t>
            </w:r>
            <w:r w:rsidRPr="00B15B49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Arazi üzerinde iki yer arasındaki gerçek uzunluk ile ölçek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verilerek bu iki yer arasının haritadaki uzunluğu sorulduğunda aşağıdaki formül uygulanır.</w:t>
            </w:r>
          </w:p>
          <w:p w14:paraId="3D7DA305" w14:textId="77777777" w:rsidR="00B15B49" w:rsidRDefault="00B15B49" w:rsidP="00B15B49">
            <w:pPr>
              <w:spacing w:before="20" w:after="20"/>
              <w:ind w:right="72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CD493F9" w14:textId="61D82E86" w:rsidR="00B15B49" w:rsidRPr="00B15B49" w:rsidRDefault="00B15B49" w:rsidP="00B15B49">
            <w:pPr>
              <w:spacing w:before="20" w:after="20"/>
              <w:ind w:right="72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Harita Uzunluğu = Gerçek Uzunluk / Ölçeğin Paydası</w:t>
            </w:r>
          </w:p>
          <w:p w14:paraId="7459F53D" w14:textId="77777777" w:rsidR="00B15B49" w:rsidRPr="00B15B49" w:rsidRDefault="00B15B49" w:rsidP="00B15B49">
            <w:pPr>
              <w:spacing w:before="20" w:after="20"/>
              <w:ind w:right="72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70F8ED5" w14:textId="27A84EE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 xml:space="preserve">Örnek: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Aralarındaki mesafe 120 km olan A ve B şehirleri, 1/ 2.000.000 ölçekli bir haritada kaç cm ile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gösterilir?</w:t>
            </w:r>
          </w:p>
          <w:p w14:paraId="1AABA47D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4AE74A35" w14:textId="17E3D694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Soruda harita uzunluğu istendiği için “Harita Uzunluğu = Gerçek Uzunluk / Ölçeğin Paydası”</w:t>
            </w:r>
          </w:p>
          <w:p w14:paraId="2616C260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formülü kullanılmalıdır. Soruda verilen değerler yerine yazıldığında</w:t>
            </w:r>
          </w:p>
          <w:p w14:paraId="522B9EA9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HU = 120 km / 2.000.000 (Gerçek uzunluk cm’ye çevrilir.)</w:t>
            </w:r>
          </w:p>
          <w:p w14:paraId="6E72A5AA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HU = 12.000.000 / 2.000.000 Sonuç olarak HU = 6 cm olur.</w:t>
            </w:r>
          </w:p>
          <w:p w14:paraId="1A3E2626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</w:p>
          <w:p w14:paraId="3F4A56A8" w14:textId="7EE7B600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 xml:space="preserve">3. Uzunluk Formülüyle Ölçeğin Hesaplanması: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Ölçek, harita uzunluğunun gerçek uzunluğa oranıdır.</w:t>
            </w:r>
          </w:p>
          <w:p w14:paraId="02DD5FFD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1EB3417" w14:textId="5D4A34ED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Ölçek = Harita Uzunluğu (cm) / Gerçek Uzunluk (cm)</w:t>
            </w:r>
          </w:p>
          <w:p w14:paraId="0D976079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692A9B74" w14:textId="1966467A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>Örnek:</w:t>
            </w: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uzunluğu 24 km olan bir yolun harita uzunluğu 6 cm ise gösterildiği haritanın ölçeğini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bulunuz.</w:t>
            </w:r>
          </w:p>
          <w:p w14:paraId="17E258EA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20C0CF1B" w14:textId="3F4CDEE1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Gerçek uzunluk ve haritadaki uzunluk verilerek ölçek sorulduğu için </w:t>
            </w: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“Ölçek = Harita Uzunluğu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(cm) / Gerçek Uzunluk (cm)”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formülü kullanılmalıdır. Öncelikle gerçek uzunluk cm’ye çevrilmelidir.</w:t>
            </w:r>
          </w:p>
          <w:p w14:paraId="1FD5F06A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24 km = 2.400.000 cm Soruda verilen değerler yerine yazıldığında</w:t>
            </w:r>
          </w:p>
          <w:p w14:paraId="6D74CF6C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Ölçek = 6 cm / 2.400.000 cm (sadeleştirme yapıldığında)</w:t>
            </w:r>
          </w:p>
          <w:p w14:paraId="354655ED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Ölçek = 1 / 400.000 cm olur.</w:t>
            </w:r>
          </w:p>
          <w:p w14:paraId="665B29F4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Kesir ölçeğin payı her zaman “1” olduğu için</w:t>
            </w:r>
          </w:p>
          <w:p w14:paraId="52657312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Ölçek = 1 / 400.000 olur.</w:t>
            </w:r>
          </w:p>
          <w:p w14:paraId="7AE22E47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23793D84" w14:textId="0DD8A6AA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 xml:space="preserve">Örnek: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1 / 200.000 ölçekli bir haritada 6 cm ile gösterilen iki şehir arası mesafe, 1 / 600.000 ölçekli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başka bir haritada kaç cm ile gösterilir?</w:t>
            </w:r>
          </w:p>
          <w:p w14:paraId="3DE67B8E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3EFD1720" w14:textId="77777777" w:rsid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Bu tür soruların çözümü iki aşamadan oluşmaktadır. Birinci aşamada iki şehir arasındaki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uzunluk bulunmalıdır. Soruda virgüle kadar olan kısımdaki verilerden faydalanılarak gerçek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uzunluk bulunur. İkinci aşamada ise virgülden sonraki veriler kullanılarak harita uzunluğu bulunur.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0461C1CE" w14:textId="77777777" w:rsid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6B9045E" w14:textId="0E6CF0E2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Birinci aşamada</w:t>
            </w:r>
          </w:p>
          <w:p w14:paraId="72E955C0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“Gerçek Uzunluk = Harita Uzunluğu x Ölçeğin Paydası”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formülünde verilen değerler yerine yazılır.</w:t>
            </w:r>
          </w:p>
          <w:p w14:paraId="7C8B8B27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Uzunluk = 6 cm x 200.000 cm</w:t>
            </w:r>
          </w:p>
          <w:p w14:paraId="1066404C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Uzunluk = 1.200.000 cm = 12 km (cm, km’ye çevrilince beş tane sıfır silinir.)</w:t>
            </w:r>
          </w:p>
          <w:p w14:paraId="3DBD5117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İki şehir arasındaki gerçek uzunluk 12 km’dir.</w:t>
            </w:r>
          </w:p>
          <w:p w14:paraId="51800EC5" w14:textId="77777777" w:rsid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E320ECF" w14:textId="7DC6DFAE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lastRenderedPageBreak/>
              <w:t>İkinci aşamada, bulunan gerçek uzunluğun (12 km) ikinci haritada kaç cm ile gösterildiği istendiği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için </w:t>
            </w: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“Harita Uzunluğu = Gerçek Uzunluk / Ölçeğin Paydası” formülünde verilen değerler yerine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yazılır.</w:t>
            </w:r>
          </w:p>
          <w:p w14:paraId="216EF424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Harita Uzunluğu = 12 km (1.200.000 cm) / 600.000</w:t>
            </w:r>
          </w:p>
          <w:p w14:paraId="6D447789" w14:textId="133DA978" w:rsidR="00B15B49" w:rsidRDefault="00066318" w:rsidP="00B15B49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85D5516" wp14:editId="634F91C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142875</wp:posOffset>
                  </wp:positionV>
                  <wp:extent cx="3607435" cy="143192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435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B49"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Harita Uzunluğu = 2 cm olarak bulunur.</w:t>
            </w:r>
          </w:p>
          <w:p w14:paraId="25959811" w14:textId="3395C1EE" w:rsidR="00386E9B" w:rsidRPr="00B15B49" w:rsidRDefault="00386E9B" w:rsidP="00B15B49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146A30B" w14:textId="52329419" w:rsidR="00B15B49" w:rsidRP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B</w:t>
            </w: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Gerçek Alan Hesaplamaları</w:t>
            </w:r>
          </w:p>
          <w:p w14:paraId="60370A25" w14:textId="63675199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Haritalarda alanların gerçek yüzölçümleri değil, iz düşüm yüzölçümleri hesaplanabilir. İz düşüm alan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hesaplanırken haritanın ölçeğinin karesi alınır. Çünkü bu alanlar haritaya aktarılırken ölçeğin karesi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kadar küçültülmüş olur. Ölçek, haritadaki 1 cm’nin gerçek uzunluğunu gösterir. Ölçeğin karesi alındığında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haritadaki 1 cm</w:t>
            </w:r>
            <w:r w:rsidRPr="00B15B49">
              <w:rPr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’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nin temsil ettiği alan bulunur. Bundan yararlanılarak orantı yoluyla gerçek alan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hesaplanabilir.</w:t>
            </w:r>
          </w:p>
          <w:p w14:paraId="0C51F9B7" w14:textId="77777777" w:rsidR="00B15B49" w:rsidRDefault="00B15B49" w:rsidP="00B15B49">
            <w:pPr>
              <w:spacing w:before="20" w:after="20"/>
              <w:ind w:right="72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38C94B3" w14:textId="0DB24D73" w:rsidR="00B15B49" w:rsidRPr="00B15B49" w:rsidRDefault="00B15B49" w:rsidP="00B15B49">
            <w:pPr>
              <w:spacing w:before="20" w:after="20"/>
              <w:ind w:right="72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Gerçek Alan = Harita Alanı x (Ölçeğin Paydası)</w:t>
            </w:r>
            <w:r w:rsidRPr="00C608F9">
              <w:rPr>
                <w:b/>
                <w:bCs/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</w:p>
          <w:p w14:paraId="6631456E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0841AA9F" w14:textId="3BA8FA2C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 xml:space="preserve">Örnek: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1 / 600.000 ölçekli bir haritada 8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cm</w:t>
            </w:r>
            <w:r w:rsidRPr="00B15B49">
              <w:rPr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gösterilen bir göl gerçekte kaç km</w:t>
            </w:r>
            <w:r w:rsidRPr="00B15B49">
              <w:rPr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’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dir?</w:t>
            </w:r>
          </w:p>
          <w:p w14:paraId="6CA917BD" w14:textId="77777777" w:rsidR="00B15B4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A3B4617" w14:textId="0B418C1E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Soruda gerçek alan sorulduğu için</w:t>
            </w:r>
          </w:p>
          <w:p w14:paraId="0CEF4F01" w14:textId="1281A7A1" w:rsidR="00B15B49" w:rsidRPr="00C608F9" w:rsidRDefault="00B15B4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Gerçek Alan = Harita Alanı x (Ölçeğin Paydası)</w:t>
            </w:r>
            <w:r w:rsidRPr="00C608F9">
              <w:rPr>
                <w:b/>
                <w:bCs/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formülünde verilenler yerine yazılır</w:t>
            </w:r>
            <w:r w:rsidR="00C608F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(Ölçeğin paydasını km’ye çevirerek karesini</w:t>
            </w:r>
            <w:r w:rsidR="00C608F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almak size işlemlerde kolaylık sağlar.).</w:t>
            </w:r>
          </w:p>
          <w:p w14:paraId="53B69468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600.000 cm = 6 km</w:t>
            </w:r>
          </w:p>
          <w:p w14:paraId="1E6838B8" w14:textId="1E99F3AD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Alan = 8 x (600.000)</w:t>
            </w:r>
            <w:r w:rsidRPr="00C608F9">
              <w:rPr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veya Gerçek</w:t>
            </w:r>
          </w:p>
          <w:p w14:paraId="1F54A3A4" w14:textId="663BF663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Alan = 8 x 62</w:t>
            </w:r>
          </w:p>
          <w:p w14:paraId="0D169848" w14:textId="1325F663" w:rsidR="00B15B49" w:rsidRPr="00B15B49" w:rsidRDefault="00386E9B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777C7B" wp14:editId="66F10BFE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64770</wp:posOffset>
                  </wp:positionV>
                  <wp:extent cx="2124075" cy="2198370"/>
                  <wp:effectExtent l="0" t="0" r="952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B49"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Alan = 8 x 36</w:t>
            </w:r>
          </w:p>
          <w:p w14:paraId="39F848D8" w14:textId="05E1CAA3" w:rsidR="00B15B49" w:rsidRPr="00B15B49" w:rsidRDefault="00B15B49" w:rsidP="00B15B49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Gerçek Alan = 288 km</w:t>
            </w:r>
            <w:r w:rsidRPr="00C608F9">
              <w:rPr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olarak bulunur.</w:t>
            </w:r>
          </w:p>
          <w:p w14:paraId="552DA4D7" w14:textId="7F767A1C" w:rsidR="00C608F9" w:rsidRDefault="00C608F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24CAEA5B" w14:textId="2B17FB02" w:rsidR="00B15B49" w:rsidRPr="00B15B49" w:rsidRDefault="00C608F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C</w:t>
            </w:r>
            <w:r w:rsidR="00B15B49"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. Eğim Hesaplama: </w:t>
            </w:r>
            <w:r w:rsidR="00B15B49"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İki nokta arasındaki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15B49"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yükselti farkının yatay mesafeye oranına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15B49"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eğim </w:t>
            </w:r>
            <w:r w:rsidR="00B15B49"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denir. Eğim yüzde (%) veya binde (‰)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15B49"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olarak hesaplanı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r.</w:t>
            </w:r>
          </w:p>
          <w:p w14:paraId="3D8ECA4D" w14:textId="3F7135F6" w:rsidR="00C608F9" w:rsidRDefault="00386E9B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52FE459" wp14:editId="76F6D4B4">
                  <wp:extent cx="1833283" cy="42044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251" cy="481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4BF6C" w14:textId="6C7BA1CF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608F9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 xml:space="preserve">Örnek: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Yandaki şekilde A ve B merkezleri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arasındaki gerçek uzaklık 2 km’dir.</w:t>
            </w:r>
          </w:p>
          <w:p w14:paraId="69DA7075" w14:textId="54A010BD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Buna göre A ve B merkezleri arasındaki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eğim yüzde (%) kaçtır?</w:t>
            </w:r>
          </w:p>
          <w:p w14:paraId="7B0AB374" w14:textId="7991A7EA" w:rsidR="00C608F9" w:rsidRDefault="00C608F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61A1AA46" w14:textId="17DD6FCE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Öncelikle A ve B noktaları arasındaki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yükselti farkına bakılmalıdır. Şekildeki bilgilere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göre A ve B noktaları arasındaki yükselti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farkı 1000 m’dir. Daha sonra A ve B noktaları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arasındaki gerçek (yatay) uzaklık (2 km) metreye (2000 m) çevrilir.</w:t>
            </w:r>
          </w:p>
          <w:p w14:paraId="4BA58381" w14:textId="3821AA56" w:rsidR="00C608F9" w:rsidRDefault="00C608F9" w:rsidP="00B15B4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3846B60" w14:textId="38948936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Eğim = (Yükselti Farkı / Yatay Uzaklık) x 100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(Eğim % olarak sorulduğu için) formülünde veriler</w:t>
            </w:r>
            <w:r w:rsidR="00C608F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yerine yazılır.</w:t>
            </w:r>
          </w:p>
          <w:p w14:paraId="4A181186" w14:textId="77777777" w:rsidR="00B15B49" w:rsidRPr="00B15B49" w:rsidRDefault="00B15B49" w:rsidP="00B15B4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Eğim = (1000 / 2000) x 100</w:t>
            </w:r>
          </w:p>
          <w:p w14:paraId="31C7C22F" w14:textId="18651EBE" w:rsidR="00B15B49" w:rsidRPr="00B15B49" w:rsidRDefault="00B15B49" w:rsidP="00B15B49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  <w:r w:rsidRPr="00B15B49">
              <w:rPr>
                <w:noProof w:val="0"/>
                <w:color w:val="000000"/>
                <w:sz w:val="16"/>
                <w:szCs w:val="16"/>
                <w:lang w:eastAsia="tr-TR"/>
              </w:rPr>
              <w:t>Eğim = 50 (%50) olarak bulunur.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4A56F8" w14:textId="77777777" w:rsidR="00066318" w:rsidRDefault="00DA1A5D" w:rsidP="0006631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066318">
              <w:rPr>
                <w:noProof w:val="0"/>
                <w:sz w:val="16"/>
                <w:szCs w:val="16"/>
                <w:lang w:eastAsia="tr-TR"/>
              </w:rPr>
              <w:t>Aralarında 75 km olan Y ve Z limanları, 1/2.500.000 ölçekli bir haritada kaç cm ile gösterilir?</w:t>
            </w:r>
          </w:p>
          <w:p w14:paraId="3EA715D0" w14:textId="77777777" w:rsidR="00066318" w:rsidRDefault="00066318" w:rsidP="0006631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066318">
              <w:rPr>
                <w:noProof w:val="0"/>
                <w:sz w:val="16"/>
                <w:szCs w:val="16"/>
                <w:lang w:eastAsia="tr-TR"/>
              </w:rPr>
              <w:t>Bir yolun gerçek uzunluğu 18 km, harita uzunluğu 9 cm ise bu yolun gösterildiği haritanın ölçeği nedir?</w:t>
            </w:r>
          </w:p>
          <w:p w14:paraId="429C0231" w14:textId="77777777" w:rsidR="00066318" w:rsidRDefault="00066318" w:rsidP="0006631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066318">
              <w:rPr>
                <w:noProof w:val="0"/>
                <w:sz w:val="16"/>
                <w:szCs w:val="16"/>
                <w:lang w:eastAsia="tr-TR"/>
              </w:rPr>
              <w:t>1/900.000 ölçekli bir haritada 15 cm’lik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>uzunluk gerçekte kaç km’dir?</w:t>
            </w:r>
          </w:p>
          <w:p w14:paraId="6A298EA6" w14:textId="77777777" w:rsidR="00066318" w:rsidRDefault="00066318" w:rsidP="0006631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066318">
              <w:rPr>
                <w:noProof w:val="0"/>
                <w:sz w:val="16"/>
                <w:szCs w:val="16"/>
                <w:lang w:eastAsia="tr-TR"/>
              </w:rPr>
              <w:t>1/a ölçekli bir haritada b cm</w:t>
            </w:r>
            <w:r w:rsidRPr="00066318">
              <w:rPr>
                <w:noProof w:val="0"/>
                <w:sz w:val="16"/>
                <w:szCs w:val="16"/>
                <w:vertAlign w:val="superscript"/>
                <w:lang w:eastAsia="tr-TR"/>
              </w:rPr>
              <w:t>2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 xml:space="preserve"> ile gösterilen bir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>şehrin gerçek alanı kaç km</w:t>
            </w:r>
            <w:r w:rsidRPr="00066318">
              <w:rPr>
                <w:noProof w:val="0"/>
                <w:sz w:val="16"/>
                <w:szCs w:val="16"/>
                <w:vertAlign w:val="superscript"/>
                <w:lang w:eastAsia="tr-TR"/>
              </w:rPr>
              <w:t>2</w:t>
            </w:r>
            <w:r>
              <w:rPr>
                <w:noProof w:val="0"/>
                <w:sz w:val="16"/>
                <w:szCs w:val="16"/>
                <w:lang w:eastAsia="tr-TR"/>
              </w:rPr>
              <w:t>’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>dir?</w:t>
            </w:r>
          </w:p>
          <w:p w14:paraId="5FF2E033" w14:textId="0FEE1905" w:rsidR="00066318" w:rsidRPr="00066318" w:rsidRDefault="00066318" w:rsidP="0006631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066318">
              <w:rPr>
                <w:noProof w:val="0"/>
                <w:sz w:val="16"/>
                <w:szCs w:val="16"/>
                <w:lang w:eastAsia="tr-TR"/>
              </w:rPr>
              <w:t>1/800.000 ölçekli bir haritada 9 cm</w:t>
            </w:r>
            <w:r w:rsidRPr="00066318">
              <w:rPr>
                <w:noProof w:val="0"/>
                <w:sz w:val="16"/>
                <w:szCs w:val="16"/>
                <w:vertAlign w:val="superscript"/>
                <w:lang w:eastAsia="tr-TR"/>
              </w:rPr>
              <w:t>2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 xml:space="preserve"> gösterilen bir göl gerçekte kaç km</w:t>
            </w:r>
            <w:r w:rsidRPr="00066318">
              <w:rPr>
                <w:noProof w:val="0"/>
                <w:sz w:val="16"/>
                <w:szCs w:val="16"/>
                <w:vertAlign w:val="superscript"/>
                <w:lang w:eastAsia="tr-TR"/>
              </w:rPr>
              <w:t>2</w:t>
            </w:r>
            <w:r>
              <w:rPr>
                <w:noProof w:val="0"/>
                <w:sz w:val="16"/>
                <w:szCs w:val="16"/>
                <w:lang w:eastAsia="tr-TR"/>
              </w:rPr>
              <w:t>’</w:t>
            </w:r>
            <w:r w:rsidRPr="00066318">
              <w:rPr>
                <w:noProof w:val="0"/>
                <w:sz w:val="16"/>
                <w:szCs w:val="16"/>
                <w:lang w:eastAsia="tr-TR"/>
              </w:rPr>
              <w:t>dir?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66318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86E9B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15B49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08F9"/>
    <w:rsid w:val="00C650BE"/>
    <w:rsid w:val="00C7720F"/>
    <w:rsid w:val="00C872A4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1A5D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Haritalarda Hesaplamalar Günlük Plan</vt:lpstr>
    </vt:vector>
  </TitlesOfParts>
  <Company>cografyahocasi.com</Company>
  <LinksUpToDate>false</LinksUpToDate>
  <CharactersWithSpaces>7485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Haritalarda Hesaplamalar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2021-01-29T13:18:00Z</dcterms:created>
  <dcterms:modified xsi:type="dcterms:W3CDTF">2021-01-29T13:43:00Z</dcterms:modified>
  <cp:category>cografyahocasi.com</cp:category>
  <cp:contentStatus>cografyahocasi.com</cp:contentStatus>
</cp:coreProperties>
</file>