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6EF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6C3F512A" w14:textId="0AAB3B43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3A3F777A" w14:textId="77777777" w:rsidTr="00DC06C5">
        <w:tc>
          <w:tcPr>
            <w:tcW w:w="3060" w:type="dxa"/>
            <w:vAlign w:val="center"/>
          </w:tcPr>
          <w:p w14:paraId="5419994A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751A8E69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6D64CE1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6501B98" w14:textId="5EB96716" w:rsidR="00867C9F" w:rsidRPr="009246A0" w:rsidRDefault="004C614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02-06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12CA1" w:rsidRPr="009246A0" w14:paraId="59227680" w14:textId="77777777" w:rsidTr="00DC06C5">
        <w:tc>
          <w:tcPr>
            <w:tcW w:w="3060" w:type="dxa"/>
            <w:vAlign w:val="center"/>
          </w:tcPr>
          <w:p w14:paraId="2FD75452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72CA8ED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5FD627F7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35C81D8D" w14:textId="77777777"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A70333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F419B36" w14:textId="77777777" w:rsidTr="00DC06C5">
        <w:tc>
          <w:tcPr>
            <w:tcW w:w="3060" w:type="dxa"/>
            <w:vAlign w:val="center"/>
          </w:tcPr>
          <w:p w14:paraId="1A28E2E5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2D952F3A" w14:textId="77777777" w:rsidR="006E7D80" w:rsidRPr="009246A0" w:rsidRDefault="00F575C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BD6E0F" w:rsidRPr="009246A0" w14:paraId="422311DA" w14:textId="77777777" w:rsidTr="00B56AEB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2EC49F9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  <w:vAlign w:val="center"/>
          </w:tcPr>
          <w:p w14:paraId="5DDEA9C0" w14:textId="501BDEAA" w:rsidR="00BD6E0F" w:rsidRPr="004C6142" w:rsidRDefault="004C6142" w:rsidP="00BD6E0F">
            <w:pPr>
              <w:pStyle w:val="AralkYok"/>
              <w:rPr>
                <w:sz w:val="16"/>
                <w:szCs w:val="16"/>
              </w:rPr>
            </w:pPr>
            <w:r w:rsidRPr="004C6142">
              <w:rPr>
                <w:sz w:val="16"/>
                <w:szCs w:val="16"/>
              </w:rPr>
              <w:t>HAVA DURUMU ve İKLİM</w:t>
            </w:r>
          </w:p>
        </w:tc>
      </w:tr>
      <w:tr w:rsidR="00BD6E0F" w:rsidRPr="009246A0" w14:paraId="20AABE71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0AFA3" w14:textId="77777777" w:rsidR="00BD6E0F" w:rsidRPr="009246A0" w:rsidRDefault="00BD6E0F" w:rsidP="00BD6E0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ED915" w14:textId="77777777" w:rsidR="00BD6E0F" w:rsidRPr="009246A0" w:rsidRDefault="00BD6E0F" w:rsidP="00BD6E0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BD6E0F" w:rsidRPr="009246A0" w14:paraId="64C50654" w14:textId="77777777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158B749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537C5B3D" w14:textId="485E2C9C" w:rsidR="00BD6E0F" w:rsidRPr="004C6142" w:rsidRDefault="004C6142" w:rsidP="00BD6E0F">
            <w:pPr>
              <w:rPr>
                <w:sz w:val="16"/>
                <w:szCs w:val="16"/>
              </w:rPr>
            </w:pPr>
            <w:r w:rsidRPr="004C6142">
              <w:rPr>
                <w:sz w:val="16"/>
                <w:szCs w:val="16"/>
              </w:rPr>
              <w:t>9.1.10. Örneklerden yararlanarak hava durumu ile iklim özelliklerini etkileri açısından karşılaştırır.</w:t>
            </w:r>
          </w:p>
        </w:tc>
      </w:tr>
      <w:tr w:rsidR="00BD6E0F" w:rsidRPr="009246A0" w14:paraId="51A69A8E" w14:textId="77777777" w:rsidTr="00DC06C5">
        <w:tc>
          <w:tcPr>
            <w:tcW w:w="3060" w:type="dxa"/>
            <w:vAlign w:val="center"/>
          </w:tcPr>
          <w:p w14:paraId="7590B62E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4BA9F19B" w14:textId="6612EBC1" w:rsidR="00BD6E0F" w:rsidRPr="00BD6E0F" w:rsidRDefault="004C6142" w:rsidP="00BD6E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4C6142">
              <w:rPr>
                <w:sz w:val="16"/>
                <w:szCs w:val="16"/>
              </w:rPr>
              <w:t>Coğrafi gözlem,</w:t>
            </w:r>
            <w:r w:rsidRPr="004C6142">
              <w:rPr>
                <w:sz w:val="20"/>
                <w:szCs w:val="20"/>
              </w:rPr>
              <w:t xml:space="preserve"> </w:t>
            </w:r>
            <w:r w:rsidRPr="004C6142">
              <w:rPr>
                <w:sz w:val="16"/>
                <w:szCs w:val="16"/>
              </w:rPr>
              <w:t>Coğrafi sorgulama, Kanıt kullanma,</w:t>
            </w:r>
            <w:r w:rsidRPr="004C6142">
              <w:rPr>
                <w:sz w:val="20"/>
                <w:szCs w:val="20"/>
              </w:rPr>
              <w:t xml:space="preserve"> </w:t>
            </w:r>
            <w:r w:rsidRPr="004C6142">
              <w:rPr>
                <w:sz w:val="16"/>
                <w:szCs w:val="16"/>
              </w:rPr>
              <w:t>Tablo, grafik ve diyagram hazırlama ve yorumlama</w:t>
            </w:r>
          </w:p>
        </w:tc>
      </w:tr>
      <w:tr w:rsidR="00BD6E0F" w:rsidRPr="009246A0" w14:paraId="146A7F94" w14:textId="77777777" w:rsidTr="00DC06C5">
        <w:tc>
          <w:tcPr>
            <w:tcW w:w="3060" w:type="dxa"/>
            <w:vAlign w:val="center"/>
          </w:tcPr>
          <w:p w14:paraId="7F840BDB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07C7BB56" w14:textId="77777777" w:rsidR="00BD6E0F" w:rsidRPr="009246A0" w:rsidRDefault="00BD6E0F" w:rsidP="00BD6E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BD6E0F" w:rsidRPr="009246A0" w14:paraId="3CEFE791" w14:textId="77777777" w:rsidTr="00DC06C5">
        <w:tc>
          <w:tcPr>
            <w:tcW w:w="3060" w:type="dxa"/>
            <w:vAlign w:val="center"/>
          </w:tcPr>
          <w:p w14:paraId="54AD001F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1C79E7C5" w14:textId="77777777" w:rsidR="004C6142" w:rsidRPr="004C6142" w:rsidRDefault="004C6142" w:rsidP="004C6142">
            <w:pPr>
              <w:rPr>
                <w:sz w:val="16"/>
                <w:szCs w:val="16"/>
              </w:rPr>
            </w:pPr>
            <w:r w:rsidRPr="004C6142">
              <w:rPr>
                <w:sz w:val="16"/>
                <w:szCs w:val="16"/>
              </w:rPr>
              <w:t>Hava durumu ve iklim arasındaki farklara örnekler üzerinden değinilir.</w:t>
            </w:r>
          </w:p>
          <w:p w14:paraId="0BEA7750" w14:textId="0BBD24F2" w:rsidR="00BD6E0F" w:rsidRPr="00BD6E0F" w:rsidRDefault="004C6142" w:rsidP="004C6142">
            <w:pPr>
              <w:spacing w:before="20" w:after="20"/>
              <w:rPr>
                <w:bCs/>
                <w:sz w:val="16"/>
                <w:szCs w:val="16"/>
              </w:rPr>
            </w:pPr>
            <w:r w:rsidRPr="004C6142">
              <w:rPr>
                <w:sz w:val="16"/>
                <w:szCs w:val="16"/>
              </w:rPr>
              <w:t>İklimin insan ve doğal çevreye etkilerine yakın çevreden, Türkiye’den ve dünyadan örnekler verilir.</w:t>
            </w:r>
          </w:p>
        </w:tc>
      </w:tr>
      <w:tr w:rsidR="00BD6E0F" w:rsidRPr="009246A0" w14:paraId="1D128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5A9385A8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687B7205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62D20A8C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2EEB89CE" w14:textId="77777777" w:rsidR="00BD6E0F" w:rsidRPr="009246A0" w:rsidRDefault="00BD6E0F" w:rsidP="00BD6E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 Hava tahmin bültenleri, İnternet</w:t>
            </w:r>
          </w:p>
        </w:tc>
      </w:tr>
      <w:tr w:rsidR="00BD6E0F" w:rsidRPr="009246A0" w14:paraId="380F48CD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6A076089" w14:textId="77777777" w:rsidR="00BD6E0F" w:rsidRPr="00DC06C5" w:rsidRDefault="00BD6E0F" w:rsidP="00BD6E0F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BD6E0F" w:rsidRPr="009246A0" w14:paraId="0B4FF00B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2F6AD7B6" w14:textId="77777777" w:rsidR="00BD6E0F" w:rsidRPr="00A13AE8" w:rsidRDefault="00BD6E0F" w:rsidP="00BD6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sz w:val="16"/>
                <w:szCs w:val="16"/>
                <w:lang w:eastAsia="tr-TR"/>
              </w:rPr>
            </w:pPr>
            <w:bookmarkStart w:id="0" w:name="U6K2"/>
            <w:bookmarkEnd w:id="0"/>
          </w:p>
          <w:p w14:paraId="7F2664CE" w14:textId="56FA56B7" w:rsidR="004E4CA0" w:rsidRDefault="00A37EEC" w:rsidP="00BD6E0F">
            <w:pPr>
              <w:autoSpaceDE w:val="0"/>
              <w:autoSpaceDN w:val="0"/>
              <w:adjustRightInd w:val="0"/>
              <w:rPr>
                <w:rFonts w:ascii="Lora-Bold" w:eastAsia="Lora-Bold" w:cs="Lora-Bold"/>
                <w:b/>
                <w:bCs/>
                <w:noProof w:val="0"/>
                <w:sz w:val="22"/>
                <w:szCs w:val="22"/>
                <w:lang w:eastAsia="tr-TR"/>
              </w:rPr>
            </w:pPr>
            <w:r w:rsidRPr="00A37EEC">
              <w:rPr>
                <w:rFonts w:ascii="Lora-Bold" w:eastAsia="Lora-Bold" w:cs="Lora-Bold"/>
                <w:b/>
                <w:bCs/>
                <w:noProof w:val="0"/>
                <w:sz w:val="22"/>
                <w:szCs w:val="22"/>
                <w:lang w:eastAsia="tr-TR"/>
              </w:rPr>
              <w:t xml:space="preserve">HAVA DURUMU VE </w:t>
            </w:r>
            <w:r w:rsidRPr="00A37EEC">
              <w:rPr>
                <w:rFonts w:ascii="Lora-Bold" w:eastAsia="Lora-Bold" w:cs="Lora-Bold" w:hint="eastAsia"/>
                <w:b/>
                <w:bCs/>
                <w:noProof w:val="0"/>
                <w:sz w:val="22"/>
                <w:szCs w:val="22"/>
                <w:lang w:eastAsia="tr-TR"/>
              </w:rPr>
              <w:t>İ</w:t>
            </w:r>
            <w:r w:rsidRPr="00A37EEC">
              <w:rPr>
                <w:rFonts w:ascii="Lora-Bold" w:eastAsia="Lora-Bold" w:cs="Lora-Bold"/>
                <w:b/>
                <w:bCs/>
                <w:noProof w:val="0"/>
                <w:sz w:val="22"/>
                <w:szCs w:val="22"/>
                <w:lang w:eastAsia="tr-TR"/>
              </w:rPr>
              <w:t>KL</w:t>
            </w:r>
            <w:r w:rsidRPr="00A37EEC">
              <w:rPr>
                <w:rFonts w:ascii="Lora-Bold" w:eastAsia="Lora-Bold" w:cs="Lora-Bold" w:hint="eastAsia"/>
                <w:b/>
                <w:bCs/>
                <w:noProof w:val="0"/>
                <w:sz w:val="22"/>
                <w:szCs w:val="22"/>
                <w:lang w:eastAsia="tr-TR"/>
              </w:rPr>
              <w:t>İ</w:t>
            </w:r>
            <w:r w:rsidRPr="00A37EEC">
              <w:rPr>
                <w:rFonts w:ascii="Lora-Bold" w:eastAsia="Lora-Bold" w:cs="Lora-Bold"/>
                <w:b/>
                <w:bCs/>
                <w:noProof w:val="0"/>
                <w:sz w:val="22"/>
                <w:szCs w:val="22"/>
                <w:lang w:eastAsia="tr-TR"/>
              </w:rPr>
              <w:t>M</w:t>
            </w:r>
          </w:p>
          <w:p w14:paraId="36FEC1B4" w14:textId="77777777" w:rsidR="00A37EEC" w:rsidRDefault="00A37EEC" w:rsidP="00A37EEC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4C11C85B" w14:textId="29F855C2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Güneş’ten gelen enerjiye bağlı olarak atmosferde sıcaklık, nem, rüzgâr, yağış gibi hava olayları meydana gelir.</w:t>
            </w:r>
          </w:p>
          <w:p w14:paraId="5CDD9DB8" w14:textId="7B715E2A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Belirli bir yerde kısa süreli meydana gelen hava olaylarına </w:t>
            </w: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hava durumu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denir. Örneğin bugün hava çok sıcak,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yarın öğleden sonra yağmur yağacak vb. hava durumunu </w:t>
            </w: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meteoroloji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inceler. Hava durumları aniden değişebilen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hava olaylarıdır. Bu yüzden günlük hayatı da etkilemektedir. Örneğin soğuk havalarda kalın giysiler tercih edilir ya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da kar yağdığında ulaşım aksar.</w:t>
            </w:r>
          </w:p>
          <w:p w14:paraId="473664CC" w14:textId="0CC5C38C" w:rsidR="00A37EEC" w:rsidRDefault="00A37EEC" w:rsidP="00A37EEC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6DB0E647" w14:textId="77777777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Gün içinde farklı saatlerde hava durumu ölçümleri yapılır. Yapılan hava durumu ölçümleri kayıt altına alınır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ve bu kayıtlar saklanır. Elde edilen hava durumu ölçümlerinin uzun yıllar (en az 35-40 yıl) ortalaması alınır. Geniş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alanlarda uzun yıllar boyunca etkili olan hava durumlarının ortalamasına </w:t>
            </w: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iklim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denir. İklim bölgelerini ve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özelliklerini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inceleyen bilim dalına </w:t>
            </w: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klimatoloji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denir.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</w:p>
          <w:p w14:paraId="19EB98BF" w14:textId="367F179F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İklim bazen kısa süreli değişimlere uğrayabilir. Örneğin Akdeniz ikliminde yazlar sıcak ve kurak, kışları ılık ve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yağışlı geçer. Bu durum, Akdeniz ikliminde yaz mevsiminde hiç yağmur yağmayacağı; kış mevsiminde de hiç soğuk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olmayacağı anlamına gelmez. Hava durumu kısa sürede ve aniden değişebilirken iklim ise hava olaylarının uzun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süreli ortalamasıdır. Dolayısıyla bu iki kavram birbirinden farklıdır.</w:t>
            </w:r>
          </w:p>
          <w:p w14:paraId="44BA02E8" w14:textId="2F0E5773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21EB4539" w14:textId="77777777" w:rsidR="00A37EEC" w:rsidRPr="00A37EEC" w:rsidRDefault="00A37EEC" w:rsidP="00A37EE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İklimin doğal çevreye ve canlı yaşamına önemli etkilerinden bazıları şunlardır:</w:t>
            </w:r>
          </w:p>
          <w:p w14:paraId="6A5B70B5" w14:textId="7EE264A6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• Yeryüzü şekillerinin oluşumunda önemli rol oynayan dış kuvvetlerin dağılışını ve etki alanlarını belirler.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Örneğin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kutuplarda ve yüksek yerlerde buzullar, yağışlı yerlerde akarsular, çöllerde ise rüzgârlar etkilidir.</w:t>
            </w:r>
          </w:p>
          <w:p w14:paraId="7C4AB02E" w14:textId="49FF5040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• Denizler ve göllerin tuzluluk oranını etkiler. Sıcaklık ve kuraklığın fazla olduğu alanlarda buharlaşma arttığı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için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tuzluluk oranı fazladır. Soğuk ve yağışlı bölgelerde ise buharlaşma az olduğu için tuzluluk oranı azdır.</w:t>
            </w:r>
          </w:p>
          <w:p w14:paraId="6D8B8122" w14:textId="4A6F9C67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• Akarsuların özelliklerini etkiler. Kurak iklimlerde akarsu sayısı az ve rejimleri düzensiz, ekvatoral iklim gibi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yağışlı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iklimlerde ise akarsu sayısı fazla ve rejimleri düzenlidir.</w:t>
            </w:r>
          </w:p>
          <w:p w14:paraId="0477B869" w14:textId="7353EE93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• Doğal bitki örtüsünün türünü, miktarını ve dağılışını etkiler. Örneğin yağışlı ve sıcak iklimlerde gür ormanlık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alanlar, kurak iklimlerde ise kısa boylu ot toplulukları yaygındır. Bitki örtüsünün özellikleri, diğer canlıların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yaşamını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da etkiler.</w:t>
            </w:r>
          </w:p>
          <w:p w14:paraId="3C877D2E" w14:textId="70834E73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• Toprak oluşumu ve kayaçların parçalanmasını etkiler. Örneğin yağışın fazla olduğu iklimlerde toprak aşırı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yıkandığı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için mineral bakımından fakir topraklar, kurak iklimlerde ise yüksek buharlaşmadan dolayı tuzlu ve kireçli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topraklar oluşur.</w:t>
            </w:r>
          </w:p>
          <w:p w14:paraId="6372AF0C" w14:textId="029CF051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• İnsanların yeryüzündeki dağılışı belirli ölçüde iklimden etkilenir. Örneğin çöller gibi aşırı sıcak ve kurak ya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da kutuplar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gibi aşırı soğuk iklim bölgeleri nüfusun seyrek olduğu alanlardır. Ilıman iklim bölgeleri daha yoğun nüfuslu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alanlardır. Ancak gelişen teknoloji sayesinde insanlar, yaşam koşullarının elverişli olmadığı iklim bölgelerinde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de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yaşayabilmektedir.</w:t>
            </w:r>
          </w:p>
          <w:p w14:paraId="543D9019" w14:textId="2F30095E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• Ayrıca iklim; insanların günlük yaşamını, gıda ve giyinme ihtiyaçlarını, konutlarda kullanılan malzemelerini,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karakterlerini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ve ekonomik faaliyetlerini (tarım, hayvancılık, turizm, ulaşım vb.) etkiler.</w:t>
            </w:r>
          </w:p>
          <w:p w14:paraId="60E425DA" w14:textId="2B8CF9B5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7E10C864" w14:textId="77777777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Meteoroloji</w:t>
            </w:r>
          </w:p>
          <w:p w14:paraId="130D266F" w14:textId="5AD484D5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Kısaca atmosfer bilimidir. Yunanca </w:t>
            </w: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“</w:t>
            </w:r>
            <w:proofErr w:type="spellStart"/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meteoron</w:t>
            </w:r>
            <w:proofErr w:type="spellEnd"/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”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kelimesinden adını almıştır ve gökyüzünde olan olaylar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anlamına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gelmektedir. İnsanlar; bulutları, rüzgârları, yağmuru anlamak ve ekonomik faaliyetlerini (tarım, denizcilik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vb.) planlamak için gözlemler yapmışlardır.</w:t>
            </w:r>
          </w:p>
          <w:p w14:paraId="64EB9B7E" w14:textId="0297CCF8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Günümüzde atmosferdeki değişimden (sera gazlarının artması vb.) dolayı meydana gelen hava olayları (aşırı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sıcaklar, kuraklık vb.) daha ciddi sonuçlara neden olmakta ve bizleri olumsuz etkileyebilmektedir. Bu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sonuçlara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neden olan hava olayları hakkında bilgi sahibi olmak ve tedbir almak için daha ciddi gözlemler yapılmalıdır.</w:t>
            </w:r>
          </w:p>
          <w:p w14:paraId="0E379D83" w14:textId="77777777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3DB91DB8" w14:textId="25176983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Meteorolojik Gözlem (Rasat)</w:t>
            </w:r>
          </w:p>
          <w:p w14:paraId="6C01C1F8" w14:textId="61C6DCF4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Sinoptik gözlem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, bütün dünyada aynı anda yapılan ve atmosferin yatay özelliklerinin yanında dikey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durumunun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da incelendiği gözlem türüdür. Bu gözlemler özel cihazlar ile meteorolojik uydulardan yararlanılarak yapılır.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Greenwich (</w:t>
            </w:r>
            <w:proofErr w:type="spellStart"/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Griniç</w:t>
            </w:r>
            <w:proofErr w:type="spellEnd"/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) saatine göre altışar saat ara ile günde 4 defa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yapılır.</w:t>
            </w:r>
          </w:p>
          <w:p w14:paraId="23C4E36B" w14:textId="3C3ABB2D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Klimatolojik gözlem,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zemine yakın atmosfer özelliklerinin incelendiği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gözlem türüdür. Sinoptik gözlemlerden farklı olarak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yerel saate göre yapılır. Bu gözlemlerde her iklim elemanı (sıcaklık,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basınç, yağış </w:t>
            </w:r>
            <w:proofErr w:type="spellStart"/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vb</w:t>
            </w:r>
            <w:proofErr w:type="spellEnd"/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), özelliklerine göre günün farklı saatlerinde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ölçülür.</w:t>
            </w:r>
          </w:p>
          <w:p w14:paraId="77233909" w14:textId="3D652623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Fenolojik gözlem;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kültür bitkilerinin ekim, çimlenme, çiçek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açma, yapraklanma, olgunlaşma ve hasat tarihlerinin gözlenerek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kaydedilmesidir.</w:t>
            </w:r>
          </w:p>
          <w:p w14:paraId="5A54629A" w14:textId="25F8BAF1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Meteoroloji Genel Müdürlüğü,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ülkemizde hava olaylarının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gözlemlenmesini, hava durumu tahminlerini ve gerekli uyarıları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rFonts w:eastAsia="Lora-Bold"/>
                <w:noProof w:val="0"/>
                <w:sz w:val="16"/>
                <w:szCs w:val="16"/>
                <w:lang w:eastAsia="tr-TR"/>
              </w:rPr>
              <w:t>yapan kurumdur.</w:t>
            </w:r>
          </w:p>
          <w:p w14:paraId="5228880A" w14:textId="77F7D553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79BFCE5B" w14:textId="1D1C7F17" w:rsidR="00A37EEC" w:rsidRPr="00A37EEC" w:rsidRDefault="00A37EEC" w:rsidP="00A37EE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Küresel İklim Değişikliği</w:t>
            </w:r>
          </w:p>
          <w:p w14:paraId="2FA9908D" w14:textId="793A9C43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Bilim adamlarına göre kimi zaman soğuyan ve kimi zaman da ısınan Dünya’mız şu anda artık soğuma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eğiliminde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olmalı. Ancak son yüz elli yıllık kayıtlar, bir şeylerin sanki ters gittiğini gösteriyor. Bu sıcaklık kayıtları,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1860’tan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günümüze değin ortalama küresel sıcaklığın 0,5-0,7 °C yükselmiş olduğunu gösteriyor. Sıcaklığın en hızlı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arttığı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dönem de son yirmi yıllık dönem. Ağaç halkaları, buz örnekleri, mercanlar ve okyanus tabanlarından alınan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örneklerse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çok çarpıcı başka bir şeyi ortaya koyuyor: 1998 yılının son 1200 yıllık dönem içerisindeki en sıcak yıl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olduğunu. Bilim adamlarına göre bu durum, küresel bir sıcaklık artışının beklenen sonuçlarından yalnızca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biri.</w:t>
            </w:r>
          </w:p>
          <w:p w14:paraId="694464B4" w14:textId="49C05D23" w:rsidR="00A37EEC" w:rsidRPr="00A37EEC" w:rsidRDefault="00A37EEC" w:rsidP="00A37EE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37EEC">
              <w:rPr>
                <w:noProof w:val="0"/>
                <w:sz w:val="16"/>
                <w:szCs w:val="16"/>
                <w:lang w:eastAsia="tr-TR"/>
              </w:rPr>
              <w:t>Isınmanın sorumlusu olan fosil yakıtların kullanımı eğer sınırlandırılmazsa önümüzdeki yüzyılda deniz düzeylerinin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yükselmesi, rüzgâr desenlerinin değişmesi, iklim kuşaklarının kayması, fırtınaların yönlerinin ve şiddetlerinin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değişmesi, salgınların artması, şiddetli kuraklık ve taşkınların görülmesi gibi alışık olmadığımız birçok yeni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37EEC">
              <w:rPr>
                <w:noProof w:val="0"/>
                <w:sz w:val="16"/>
                <w:szCs w:val="16"/>
                <w:lang w:eastAsia="tr-TR"/>
              </w:rPr>
              <w:t>sorunla karşı karşıya kalacağız.</w:t>
            </w:r>
          </w:p>
          <w:p w14:paraId="72AA5370" w14:textId="77777777" w:rsidR="00BD6E0F" w:rsidRPr="00A13AE8" w:rsidRDefault="00BD6E0F" w:rsidP="00A37E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6E0F" w:rsidRPr="009246A0" w14:paraId="32C2A540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4B88F52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075EEE8C" w14:textId="77777777" w:rsidR="00BD6E0F" w:rsidRPr="009246A0" w:rsidRDefault="00BD6E0F" w:rsidP="00BD6E0F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5FF21559" w14:textId="77777777" w:rsidR="00BD6E0F" w:rsidRPr="009246A0" w:rsidRDefault="00BD6E0F" w:rsidP="00BD6E0F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6529E2C7" w14:textId="77777777" w:rsidR="00BD6E0F" w:rsidRPr="009246A0" w:rsidRDefault="00BD6E0F" w:rsidP="00BD6E0F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EDD845" w14:textId="121585B9" w:rsidR="00BD6E0F" w:rsidRDefault="00BD6E0F" w:rsidP="00BD6E0F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483EF8">
              <w:rPr>
                <w:color w:val="000000"/>
                <w:sz w:val="16"/>
                <w:szCs w:val="16"/>
              </w:rPr>
              <w:t>Günlük hayatımızda plan yaparken hava olaylarını dikkate alır mıyız</w:t>
            </w:r>
            <w:r w:rsidR="004E7FA6">
              <w:rPr>
                <w:color w:val="000000"/>
                <w:sz w:val="16"/>
                <w:szCs w:val="16"/>
              </w:rPr>
              <w:t>?</w:t>
            </w:r>
          </w:p>
          <w:p w14:paraId="498E78BA" w14:textId="312034C0" w:rsidR="00BD6E0F" w:rsidRDefault="00BD6E0F" w:rsidP="00BD6E0F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83EF8">
              <w:rPr>
                <w:sz w:val="16"/>
                <w:szCs w:val="16"/>
              </w:rPr>
              <w:t>İklimin yaşadığınız yerde etkilerine örnekler veriniz.</w:t>
            </w:r>
          </w:p>
          <w:p w14:paraId="79BA511B" w14:textId="7E0976E1" w:rsidR="00BD6E0F" w:rsidRPr="00247447" w:rsidRDefault="00BD6E0F" w:rsidP="00BD6E0F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83EF8">
              <w:rPr>
                <w:noProof w:val="0"/>
                <w:sz w:val="16"/>
                <w:szCs w:val="16"/>
                <w:lang w:eastAsia="tr-TR"/>
              </w:rPr>
              <w:t>İklim değişikliği kavramından ne anlıyorsunuz</w:t>
            </w:r>
            <w:r w:rsidR="004E7FA6">
              <w:rPr>
                <w:noProof w:val="0"/>
                <w:sz w:val="16"/>
                <w:szCs w:val="16"/>
                <w:lang w:eastAsia="tr-TR"/>
              </w:rPr>
              <w:t>?</w:t>
            </w:r>
          </w:p>
          <w:p w14:paraId="4609CB61" w14:textId="6D386922" w:rsidR="00BD6E0F" w:rsidRPr="00483EF8" w:rsidRDefault="00BD6E0F" w:rsidP="00BD6E0F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83EF8">
              <w:rPr>
                <w:sz w:val="16"/>
                <w:szCs w:val="16"/>
              </w:rPr>
              <w:t>Hava durumunu ifade ederken hangi kavramlardan yararlanırız</w:t>
            </w:r>
            <w:r w:rsidR="004E7FA6">
              <w:rPr>
                <w:sz w:val="16"/>
                <w:szCs w:val="16"/>
              </w:rPr>
              <w:t>?</w:t>
            </w:r>
          </w:p>
          <w:p w14:paraId="00CC2561" w14:textId="77777777" w:rsidR="00BD6E0F" w:rsidRPr="00AF11E0" w:rsidRDefault="00BD6E0F" w:rsidP="00BD6E0F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D6E0F" w:rsidRPr="009246A0" w14:paraId="3A906D73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45C4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35A69" w14:textId="77777777" w:rsidR="00BD6E0F" w:rsidRPr="009246A0" w:rsidRDefault="00BD6E0F" w:rsidP="00BD6E0F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BD6E0F" w:rsidRPr="009246A0" w14:paraId="374292CC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39FA1" w14:textId="77777777" w:rsidR="00BD6E0F" w:rsidRPr="009246A0" w:rsidRDefault="00BD6E0F" w:rsidP="00BD6E0F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FCEEF" w14:textId="77777777" w:rsidR="00BD6E0F" w:rsidRPr="009246A0" w:rsidRDefault="00BD6E0F" w:rsidP="00BD6E0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D6E0F" w:rsidRPr="009246A0" w14:paraId="1DAF56C9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0066C23" w14:textId="77777777" w:rsidR="00BD6E0F" w:rsidRPr="009246A0" w:rsidRDefault="00BD6E0F" w:rsidP="00BD6E0F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616F2DE4" w14:textId="77777777" w:rsidR="00BD6E0F" w:rsidRPr="009246A0" w:rsidRDefault="00BD6E0F" w:rsidP="00BD6E0F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01405FFE" w14:textId="77777777" w:rsidR="00BD6E0F" w:rsidRPr="009246A0" w:rsidRDefault="00BD6E0F" w:rsidP="00BD6E0F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6AA129BF" w14:textId="32FFE27B" w:rsidR="00572AA7" w:rsidRPr="004D6704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4D6704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ora-Bold">
    <w:altName w:val="Lora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Lora-Regular">
    <w:altName w:val="Lora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F8A"/>
    <w:rsid w:val="00247447"/>
    <w:rsid w:val="002474DD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83EF8"/>
    <w:rsid w:val="0049340F"/>
    <w:rsid w:val="00497577"/>
    <w:rsid w:val="004C3C04"/>
    <w:rsid w:val="004C6142"/>
    <w:rsid w:val="004C626C"/>
    <w:rsid w:val="004D046C"/>
    <w:rsid w:val="004D2CC4"/>
    <w:rsid w:val="004D4435"/>
    <w:rsid w:val="004D6704"/>
    <w:rsid w:val="004D68BD"/>
    <w:rsid w:val="004E4CA0"/>
    <w:rsid w:val="004E7FA6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13AE8"/>
    <w:rsid w:val="00A247E7"/>
    <w:rsid w:val="00A2574A"/>
    <w:rsid w:val="00A35428"/>
    <w:rsid w:val="00A36557"/>
    <w:rsid w:val="00A37EEC"/>
    <w:rsid w:val="00A6056B"/>
    <w:rsid w:val="00A6445A"/>
    <w:rsid w:val="00A66FDF"/>
    <w:rsid w:val="00A70333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A3375"/>
    <w:rsid w:val="00BB6BC6"/>
    <w:rsid w:val="00BC2BCD"/>
    <w:rsid w:val="00BD26A7"/>
    <w:rsid w:val="00BD6E0F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21F0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DE0CA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AralkYok">
    <w:name w:val="No Spacing"/>
    <w:uiPriority w:val="1"/>
    <w:qFormat/>
    <w:rsid w:val="00BD6E0F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7949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Hava Durumu ve İklim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4</cp:revision>
  <cp:lastPrinted>2009-01-06T22:36:00Z</cp:lastPrinted>
  <dcterms:created xsi:type="dcterms:W3CDTF">2023-01-01T08:38:00Z</dcterms:created>
  <dcterms:modified xsi:type="dcterms:W3CDTF">2023-01-01T08:51:00Z</dcterms:modified>
  <cp:category>cografyahocasi.com</cp:category>
  <cp:contentStatus>cografyahocasi.com</cp:contentStatus>
</cp:coreProperties>
</file>