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D668" w14:textId="77777777"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14:paraId="28371199" w14:textId="379CDEAA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399E3645" w14:textId="77777777" w:rsidTr="00DC06C5">
        <w:tc>
          <w:tcPr>
            <w:tcW w:w="3060" w:type="dxa"/>
            <w:vAlign w:val="center"/>
          </w:tcPr>
          <w:p w14:paraId="63AAEECD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2F980E9B" w14:textId="77777777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77752BDE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6520E280" w14:textId="38FC1002" w:rsidR="00867C9F" w:rsidRPr="009246A0" w:rsidRDefault="00DB0471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7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10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512CA1" w:rsidRPr="009246A0" w14:paraId="7E5D28A8" w14:textId="77777777" w:rsidTr="00DC06C5">
        <w:tc>
          <w:tcPr>
            <w:tcW w:w="3060" w:type="dxa"/>
            <w:vAlign w:val="center"/>
          </w:tcPr>
          <w:p w14:paraId="0594D2E1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396AC519" w14:textId="77777777"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5018353C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4BBF20E1" w14:textId="77777777" w:rsidR="00512CA1" w:rsidRPr="009246A0" w:rsidRDefault="005F0232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627C52">
              <w:rPr>
                <w:b/>
                <w:bCs/>
                <w:sz w:val="16"/>
                <w:szCs w:val="16"/>
              </w:rPr>
              <w:t>0</w:t>
            </w:r>
            <w:r w:rsidR="00A70333">
              <w:rPr>
                <w:b/>
                <w:bCs/>
                <w:sz w:val="16"/>
                <w:szCs w:val="16"/>
              </w:rPr>
              <w:t xml:space="preserve"> + 40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61406B3B" w14:textId="77777777" w:rsidTr="00DC06C5">
        <w:tc>
          <w:tcPr>
            <w:tcW w:w="3060" w:type="dxa"/>
            <w:vAlign w:val="center"/>
          </w:tcPr>
          <w:p w14:paraId="56EDBBD4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794B8529" w14:textId="77777777" w:rsidR="006E7D80" w:rsidRPr="009246A0" w:rsidRDefault="00F575C9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 Sistemler</w:t>
            </w:r>
          </w:p>
        </w:tc>
      </w:tr>
      <w:tr w:rsidR="00867C9F" w:rsidRPr="009246A0" w14:paraId="19A1789F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F5EA1A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6C6C8118" w14:textId="6D32F961" w:rsidR="00A35428" w:rsidRPr="00DB0471" w:rsidRDefault="00DB0471" w:rsidP="007E3807">
            <w:pPr>
              <w:spacing w:before="20" w:after="20"/>
              <w:rPr>
                <w:sz w:val="16"/>
                <w:szCs w:val="16"/>
              </w:rPr>
            </w:pPr>
            <w:r w:rsidRPr="00DB0471">
              <w:rPr>
                <w:sz w:val="16"/>
                <w:szCs w:val="16"/>
              </w:rPr>
              <w:t xml:space="preserve">Evren, Güneş Sistemi, Dünya'mız - Dünya’nın Şekli </w:t>
            </w:r>
            <w:r w:rsidR="00561D16">
              <w:rPr>
                <w:sz w:val="16"/>
                <w:szCs w:val="16"/>
              </w:rPr>
              <w:t>v</w:t>
            </w:r>
            <w:r w:rsidRPr="00DB0471">
              <w:rPr>
                <w:sz w:val="16"/>
                <w:szCs w:val="16"/>
              </w:rPr>
              <w:t>e Boyutları</w:t>
            </w:r>
          </w:p>
        </w:tc>
      </w:tr>
      <w:tr w:rsidR="00867C9F" w:rsidRPr="009246A0" w14:paraId="20FA9A67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D2BD3" w14:textId="77777777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7231B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475494C2" w14:textId="77777777" w:rsidTr="00DC06C5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90221DB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1D9B07D" w14:textId="25E3AF97" w:rsidR="00A35428" w:rsidRPr="00DB0471" w:rsidRDefault="00DB0471" w:rsidP="00EB69C0">
            <w:pPr>
              <w:rPr>
                <w:sz w:val="16"/>
                <w:szCs w:val="16"/>
              </w:rPr>
            </w:pPr>
            <w:r w:rsidRPr="00DB0471">
              <w:rPr>
                <w:sz w:val="16"/>
                <w:szCs w:val="16"/>
              </w:rPr>
              <w:t>9.1.4. Dünya’nın şekli ve hareketlerinin etkilerini değerlendirir.</w:t>
            </w:r>
          </w:p>
        </w:tc>
      </w:tr>
      <w:tr w:rsidR="00867C9F" w:rsidRPr="009246A0" w14:paraId="1DEF839B" w14:textId="77777777" w:rsidTr="00DC06C5">
        <w:tc>
          <w:tcPr>
            <w:tcW w:w="3060" w:type="dxa"/>
            <w:vAlign w:val="center"/>
          </w:tcPr>
          <w:p w14:paraId="12DBBF4E" w14:textId="77777777" w:rsidR="00867C9F" w:rsidRPr="00DB0471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DB0471"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1346CB3C" w14:textId="3E32AEF3" w:rsidR="00A103EB" w:rsidRPr="00DB0471" w:rsidRDefault="00DB0471" w:rsidP="00DB0471">
            <w:pPr>
              <w:rPr>
                <w:sz w:val="16"/>
                <w:szCs w:val="16"/>
              </w:rPr>
            </w:pPr>
            <w:r w:rsidRPr="00DB0471">
              <w:rPr>
                <w:sz w:val="16"/>
                <w:szCs w:val="16"/>
              </w:rPr>
              <w:t>Değişim ve sürekliliği algılama, Zamanı algılama</w:t>
            </w:r>
          </w:p>
        </w:tc>
      </w:tr>
      <w:tr w:rsidR="00867C9F" w:rsidRPr="009246A0" w14:paraId="202BF149" w14:textId="77777777" w:rsidTr="00DC06C5">
        <w:tc>
          <w:tcPr>
            <w:tcW w:w="3060" w:type="dxa"/>
            <w:vAlign w:val="center"/>
          </w:tcPr>
          <w:p w14:paraId="08989DBD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61E819A0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4AB586EE" w14:textId="77777777" w:rsidTr="00DC06C5">
        <w:tc>
          <w:tcPr>
            <w:tcW w:w="3060" w:type="dxa"/>
            <w:vAlign w:val="center"/>
          </w:tcPr>
          <w:p w14:paraId="50D42F0C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4674351E" w14:textId="77777777" w:rsidR="00A35428" w:rsidRPr="00DB0471" w:rsidRDefault="00DB0471" w:rsidP="00DB0471">
            <w:pPr>
              <w:spacing w:before="20" w:after="20"/>
              <w:rPr>
                <w:sz w:val="16"/>
                <w:szCs w:val="16"/>
              </w:rPr>
            </w:pPr>
            <w:r w:rsidRPr="00DB0471">
              <w:rPr>
                <w:sz w:val="16"/>
                <w:szCs w:val="16"/>
              </w:rPr>
              <w:t>Dünya’nın Güneş Sistemi içindeki yerine de kısaca değinilir.</w:t>
            </w:r>
          </w:p>
          <w:p w14:paraId="771DBBAB" w14:textId="1945941D" w:rsidR="00DB0471" w:rsidRPr="00DB0471" w:rsidRDefault="00DB0471" w:rsidP="00DB0471">
            <w:pPr>
              <w:rPr>
                <w:sz w:val="20"/>
                <w:szCs w:val="20"/>
              </w:rPr>
            </w:pPr>
            <w:r w:rsidRPr="00DB0471">
              <w:rPr>
                <w:sz w:val="16"/>
                <w:szCs w:val="16"/>
              </w:rPr>
              <w:t>Dünya’nın şekli ve boyutlarına değinilir. Dünya’nın küresel şeklinin sonuçları küre üzerinde gösterilir ve animasyonlarla desteklenir.</w:t>
            </w:r>
          </w:p>
        </w:tc>
      </w:tr>
      <w:tr w:rsidR="00AB0813" w:rsidRPr="009246A0" w14:paraId="34002AB1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106436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853E828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25FE3367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2406CD56" w14:textId="77777777" w:rsidR="006E0876" w:rsidRPr="009246A0" w:rsidRDefault="00627C52" w:rsidP="00AB081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 Hava tahmin bültenleri, İnternet</w:t>
            </w:r>
          </w:p>
        </w:tc>
      </w:tr>
      <w:tr w:rsidR="00DC06C5" w:rsidRPr="009246A0" w14:paraId="1AC8A4FC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0572A8F6" w14:textId="77777777"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14:paraId="66B4C589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69FD210C" w14:textId="1FF65389" w:rsidR="00D83956" w:rsidRPr="00561D16" w:rsidRDefault="00D83956" w:rsidP="00D83956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bookmarkStart w:id="0" w:name="U6K2"/>
            <w:bookmarkEnd w:id="0"/>
          </w:p>
          <w:p w14:paraId="7A4DB977" w14:textId="7075388D" w:rsidR="00583416" w:rsidRPr="00561D16" w:rsidRDefault="00561D16" w:rsidP="00583416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561D16">
              <w:rPr>
                <w:b/>
                <w:bCs/>
                <w:noProof w:val="0"/>
                <w:sz w:val="16"/>
                <w:szCs w:val="16"/>
                <w:lang w:eastAsia="tr-TR"/>
              </w:rPr>
              <w:t>DÜNYA’NIN ŞEKLİ VE SONUÇLARI</w:t>
            </w:r>
            <w:r w:rsidR="00D921EF">
              <w:rPr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C076558" wp14:editId="2E54ACF1">
                  <wp:simplePos x="2463800" y="32004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312160" cy="1757045"/>
                  <wp:effectExtent l="0" t="0" r="254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160" cy="175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B046080" w14:textId="5C9CF978" w:rsidR="00561D16" w:rsidRPr="00561D16" w:rsidRDefault="00561D16" w:rsidP="00561D16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561D16">
              <w:rPr>
                <w:noProof w:val="0"/>
                <w:color w:val="000000"/>
                <w:sz w:val="16"/>
                <w:szCs w:val="16"/>
                <w:lang w:eastAsia="tr-TR"/>
              </w:rPr>
              <w:t>Dünya, Samanyolu Galaksisi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561D16">
              <w:rPr>
                <w:noProof w:val="0"/>
                <w:color w:val="000000"/>
                <w:sz w:val="16"/>
                <w:szCs w:val="16"/>
                <w:lang w:eastAsia="tr-TR"/>
              </w:rPr>
              <w:t>içinde yer alan Güneş Sistemi içinde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561D16">
              <w:rPr>
                <w:noProof w:val="0"/>
                <w:color w:val="000000"/>
                <w:sz w:val="16"/>
                <w:szCs w:val="16"/>
                <w:lang w:eastAsia="tr-TR"/>
              </w:rPr>
              <w:t>bulunmaktadır. Bu sistemde 8 gezegen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561D16">
              <w:rPr>
                <w:noProof w:val="0"/>
                <w:color w:val="000000"/>
                <w:sz w:val="16"/>
                <w:szCs w:val="16"/>
                <w:lang w:eastAsia="tr-TR"/>
              </w:rPr>
              <w:t>yer almaktadır.</w:t>
            </w:r>
          </w:p>
          <w:p w14:paraId="66E16C68" w14:textId="687FC463" w:rsidR="00561D16" w:rsidRPr="00561D16" w:rsidRDefault="00561D16" w:rsidP="00561D16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561D16">
              <w:rPr>
                <w:noProof w:val="0"/>
                <w:color w:val="000000"/>
                <w:sz w:val="16"/>
                <w:szCs w:val="16"/>
                <w:lang w:eastAsia="tr-TR"/>
              </w:rPr>
              <w:t>Güneş’e uzaklığına göre Merkür ve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561D16">
              <w:rPr>
                <w:noProof w:val="0"/>
                <w:color w:val="000000"/>
                <w:sz w:val="16"/>
                <w:szCs w:val="16"/>
                <w:lang w:eastAsia="tr-TR"/>
              </w:rPr>
              <w:t>Venüs’ten sonra Dünya; Dünya’dan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561D16">
              <w:rPr>
                <w:noProof w:val="0"/>
                <w:color w:val="000000"/>
                <w:sz w:val="16"/>
                <w:szCs w:val="16"/>
                <w:lang w:eastAsia="tr-TR"/>
              </w:rPr>
              <w:t>sonra Mars, Jüpiter, Satürn, Uranüs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561D16">
              <w:rPr>
                <w:noProof w:val="0"/>
                <w:color w:val="000000"/>
                <w:sz w:val="16"/>
                <w:szCs w:val="16"/>
                <w:lang w:eastAsia="tr-TR"/>
              </w:rPr>
              <w:t>ve Neptün bulunmaktadır. Dünya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561D16">
              <w:rPr>
                <w:noProof w:val="0"/>
                <w:color w:val="000000"/>
                <w:sz w:val="16"/>
                <w:szCs w:val="16"/>
                <w:lang w:eastAsia="tr-TR"/>
              </w:rPr>
              <w:t>Güneş’e göre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561D16">
              <w:rPr>
                <w:noProof w:val="0"/>
                <w:color w:val="000000"/>
                <w:sz w:val="16"/>
                <w:szCs w:val="16"/>
                <w:lang w:eastAsia="tr-TR"/>
              </w:rPr>
              <w:t>üzerinde yaşama olanak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561D16">
              <w:rPr>
                <w:noProof w:val="0"/>
                <w:color w:val="000000"/>
                <w:sz w:val="16"/>
                <w:szCs w:val="16"/>
                <w:lang w:eastAsia="tr-TR"/>
              </w:rPr>
              <w:t>tanıyacak uzaklıktadır. Ayrıca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561D16">
              <w:rPr>
                <w:noProof w:val="0"/>
                <w:color w:val="000000"/>
                <w:sz w:val="16"/>
                <w:szCs w:val="16"/>
                <w:lang w:eastAsia="tr-TR"/>
              </w:rPr>
              <w:t>Dünya, yüzeyi kayaçlardan oluşan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561D16">
              <w:rPr>
                <w:noProof w:val="0"/>
                <w:color w:val="000000"/>
                <w:sz w:val="16"/>
                <w:szCs w:val="16"/>
                <w:lang w:eastAsia="tr-TR"/>
              </w:rPr>
              <w:t>karasal gezegenlerdendir.</w:t>
            </w:r>
          </w:p>
          <w:p w14:paraId="071A9F94" w14:textId="77D098D0" w:rsidR="00561D16" w:rsidRDefault="00561D16" w:rsidP="00561D16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37EE7856" w14:textId="2DBE0770" w:rsidR="00A70333" w:rsidRPr="00561D16" w:rsidRDefault="00D921EF" w:rsidP="00561D16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02A8BED" wp14:editId="46BD2355">
                  <wp:simplePos x="0" y="0"/>
                  <wp:positionH relativeFrom="margin">
                    <wp:posOffset>4324985</wp:posOffset>
                  </wp:positionH>
                  <wp:positionV relativeFrom="margin">
                    <wp:posOffset>1822450</wp:posOffset>
                  </wp:positionV>
                  <wp:extent cx="2022475" cy="1631315"/>
                  <wp:effectExtent l="0" t="0" r="0" b="698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475" cy="163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1D16" w:rsidRPr="00561D16">
              <w:rPr>
                <w:noProof w:val="0"/>
                <w:color w:val="000000"/>
                <w:sz w:val="16"/>
                <w:szCs w:val="16"/>
                <w:lang w:eastAsia="tr-TR"/>
              </w:rPr>
              <w:t>Orta Çağ’dan itibaren Dünya’nın şekli merak edilmiş çeşitli şekillerde tanımlanmaya çalışılmıştır.</w:t>
            </w:r>
            <w:r w:rsidR="00561D16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561D16" w:rsidRPr="00561D16">
              <w:rPr>
                <w:noProof w:val="0"/>
                <w:color w:val="000000"/>
                <w:sz w:val="16"/>
                <w:szCs w:val="16"/>
                <w:lang w:eastAsia="tr-TR"/>
              </w:rPr>
              <w:t>Önceleri Dünya’nın düz bir yüzeyden oluştuğu görüşü kabul edilmiştir. Uzay ile ilgili çalışmalar ilerledikçe</w:t>
            </w:r>
            <w:r w:rsidR="00561D16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561D16" w:rsidRPr="00561D16">
              <w:rPr>
                <w:noProof w:val="0"/>
                <w:color w:val="000000"/>
                <w:sz w:val="16"/>
                <w:szCs w:val="16"/>
                <w:lang w:eastAsia="tr-TR"/>
              </w:rPr>
              <w:t>Dünya’nın şeklinin küreye benzediği sonucuna varılmıştır. 19. yüzyılın ikinci yarısından itibaren</w:t>
            </w:r>
            <w:r w:rsidR="004C393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561D16" w:rsidRPr="00561D16">
              <w:rPr>
                <w:noProof w:val="0"/>
                <w:color w:val="000000"/>
                <w:sz w:val="16"/>
                <w:szCs w:val="16"/>
                <w:lang w:eastAsia="tr-TR"/>
              </w:rPr>
              <w:t>yapılan incelemeler, Dünya’nın şeklinin geometrik bir tanımının yapılamayacağını ortaya koymuştur. Bu</w:t>
            </w:r>
            <w:r w:rsidR="004C393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561D16" w:rsidRPr="00561D16">
              <w:rPr>
                <w:noProof w:val="0"/>
                <w:color w:val="000000"/>
                <w:sz w:val="16"/>
                <w:szCs w:val="16"/>
                <w:lang w:eastAsia="tr-TR"/>
              </w:rPr>
              <w:t>nedenle, Dünya’nın şekli tanımlanırken küre ve elipsoit adlandırmalarından vazgeçilmiş, Dünya kendine</w:t>
            </w:r>
            <w:r w:rsidR="004C393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561D16" w:rsidRPr="00561D16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özgü şeklinden dolayı </w:t>
            </w:r>
            <w:r w:rsidR="00561D16" w:rsidRPr="00561D16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 xml:space="preserve">geoit </w:t>
            </w:r>
            <w:r w:rsidR="00561D16" w:rsidRPr="00561D16">
              <w:rPr>
                <w:noProof w:val="0"/>
                <w:color w:val="000000"/>
                <w:sz w:val="16"/>
                <w:szCs w:val="16"/>
                <w:lang w:eastAsia="tr-TR"/>
              </w:rPr>
              <w:t>olarak adlandırılmıştır. Dünya’nın kendine özgü bu şeklinin Ekvator kısmı</w:t>
            </w:r>
            <w:r w:rsidR="004C393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561D16" w:rsidRPr="00561D16">
              <w:rPr>
                <w:noProof w:val="0"/>
                <w:color w:val="000000"/>
                <w:sz w:val="16"/>
                <w:szCs w:val="16"/>
                <w:lang w:eastAsia="tr-TR"/>
              </w:rPr>
              <w:t>şişkin, kutuplar kısmı basıktır.</w:t>
            </w:r>
          </w:p>
          <w:p w14:paraId="70347C7F" w14:textId="28991431" w:rsidR="00561D16" w:rsidRPr="00561D16" w:rsidRDefault="00561D16" w:rsidP="00561D16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42D4E6BE" w14:textId="772B7BA5" w:rsidR="00561D16" w:rsidRPr="00561D16" w:rsidRDefault="00561D16" w:rsidP="00561D16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561D16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Dünya’nın geoit şeklinin sonuçları</w:t>
            </w:r>
          </w:p>
          <w:p w14:paraId="63E736B2" w14:textId="484A1409" w:rsidR="00561D16" w:rsidRPr="00561D16" w:rsidRDefault="00561D16" w:rsidP="00561D16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• Kutup noktaları, Ekvator’a göre Dünya’nın merkezine</w:t>
            </w:r>
            <w:r w:rsidR="004C3938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daha yakın olduğundan yer çekimi kutuplarda daha</w:t>
            </w:r>
            <w:r w:rsidR="004C3938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fazladır.</w:t>
            </w:r>
          </w:p>
          <w:p w14:paraId="382A3F41" w14:textId="6773C795" w:rsidR="00561D16" w:rsidRPr="00561D16" w:rsidRDefault="00561D16" w:rsidP="00561D16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• Ekvator’un çevresi kutupların çevresinden daha geniştir.</w:t>
            </w:r>
          </w:p>
          <w:p w14:paraId="13A85F9D" w14:textId="4852E753" w:rsidR="00561D16" w:rsidRPr="00561D16" w:rsidRDefault="00561D16" w:rsidP="00561D16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• Ekvator’un yarıçapı, kutupların yarıçapından daha</w:t>
            </w:r>
            <w:r w:rsidR="004C3938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uzundur.</w:t>
            </w:r>
          </w:p>
          <w:p w14:paraId="36C7853D" w14:textId="44D4FB41" w:rsidR="00561D16" w:rsidRPr="00561D16" w:rsidRDefault="00561D16" w:rsidP="00561D16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</w:p>
          <w:p w14:paraId="184BFBAD" w14:textId="1DBED6D2" w:rsidR="00561D16" w:rsidRPr="00561D16" w:rsidRDefault="00561D16" w:rsidP="00561D16">
            <w:pPr>
              <w:autoSpaceDE w:val="0"/>
              <w:autoSpaceDN w:val="0"/>
              <w:adjustRightInd w:val="0"/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561D16">
              <w:rPr>
                <w:rFonts w:eastAsia="Lora-Bold"/>
                <w:b/>
                <w:bCs/>
                <w:noProof w:val="0"/>
                <w:sz w:val="16"/>
                <w:szCs w:val="16"/>
                <w:lang w:eastAsia="tr-TR"/>
              </w:rPr>
              <w:t>Dünya’nın küresel şekle sahip olmasının sonuçları</w:t>
            </w:r>
          </w:p>
          <w:p w14:paraId="3602ECEC" w14:textId="77777777" w:rsidR="00561D16" w:rsidRPr="00561D16" w:rsidRDefault="00561D16" w:rsidP="00561D16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• Dünya’nın bir yarısı aydınlık, diğer yarısı karanlıktır.</w:t>
            </w:r>
          </w:p>
          <w:p w14:paraId="725CE050" w14:textId="1B696C3A" w:rsidR="00561D16" w:rsidRPr="00561D16" w:rsidRDefault="00561D16" w:rsidP="00561D16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• Güneş ışınlarının yeryüzüne düşme açıları değişir.</w:t>
            </w:r>
            <w:r w:rsidR="004C3938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Güneş ışınlarının yere düşme açısı Ekvator’dan kutuplara</w:t>
            </w:r>
            <w:r w:rsidR="004C3938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doğru daralır.</w:t>
            </w:r>
          </w:p>
          <w:p w14:paraId="216A150A" w14:textId="3D43F0F5" w:rsidR="00561D16" w:rsidRPr="00561D16" w:rsidRDefault="00D921EF" w:rsidP="00561D16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>
              <w:rPr>
                <w:rFonts w:eastAsia="Lora-Bold"/>
                <w:b/>
                <w:bCs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8C7AB20" wp14:editId="577A1554">
                  <wp:simplePos x="0" y="0"/>
                  <wp:positionH relativeFrom="margin">
                    <wp:posOffset>4187190</wp:posOffset>
                  </wp:positionH>
                  <wp:positionV relativeFrom="margin">
                    <wp:posOffset>3490595</wp:posOffset>
                  </wp:positionV>
                  <wp:extent cx="1978660" cy="1568450"/>
                  <wp:effectExtent l="0" t="0" r="2540" b="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66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1D16"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• Genel olarak Ekvator’dan kutuplara doğru sıcaklık</w:t>
            </w:r>
            <w:r w:rsidR="004C3938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="00561D16"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azalır.</w:t>
            </w:r>
          </w:p>
          <w:p w14:paraId="7DB5F42D" w14:textId="24FBE095" w:rsidR="00561D16" w:rsidRPr="00561D16" w:rsidRDefault="00561D16" w:rsidP="00561D16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• Cisimlerin gölge boyları kutuplara doğru uzar.</w:t>
            </w:r>
          </w:p>
          <w:p w14:paraId="4865507E" w14:textId="037436FB" w:rsidR="00561D16" w:rsidRPr="00561D16" w:rsidRDefault="00561D16" w:rsidP="00561D16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• Paralellerin boyları Ekvator’dan kutuplara doğru kısalır.</w:t>
            </w:r>
          </w:p>
          <w:p w14:paraId="7F2016AB" w14:textId="394B1BBA" w:rsidR="00561D16" w:rsidRPr="00561D16" w:rsidRDefault="00561D16" w:rsidP="00561D16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• Meridyenlerin boyları birbirine eşittir. Meridyenler</w:t>
            </w:r>
            <w:r w:rsidR="004C3938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arası mesafe Ekvator’dan kutuplara doğru daralır.</w:t>
            </w:r>
          </w:p>
          <w:p w14:paraId="1F141F1B" w14:textId="551475EF" w:rsidR="00561D16" w:rsidRPr="00561D16" w:rsidRDefault="00561D16" w:rsidP="00561D16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• Termik basınç kuşakları oluşur (Ekvator’da termik alçak</w:t>
            </w:r>
            <w:r w:rsidR="004C3938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basınç, kutuplarda termik yüksek basınç).</w:t>
            </w:r>
          </w:p>
          <w:p w14:paraId="61FA237A" w14:textId="77777777" w:rsidR="00561D16" w:rsidRPr="00561D16" w:rsidRDefault="00561D16" w:rsidP="00561D16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• Dünya’nın kendi çevresindeki dönüş hızı (çizgisel hız) Ekvator’dan kutuplara doğru azalır.</w:t>
            </w:r>
          </w:p>
          <w:p w14:paraId="542FE2E6" w14:textId="77777777" w:rsidR="00561D16" w:rsidRPr="00561D16" w:rsidRDefault="00561D16" w:rsidP="00561D16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• Tan ve gurup süreleri Ekvator’dan kutuplara doğru artar.</w:t>
            </w:r>
          </w:p>
          <w:p w14:paraId="4C207AC1" w14:textId="77777777" w:rsidR="00561D16" w:rsidRPr="00561D16" w:rsidRDefault="00561D16" w:rsidP="00561D16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• Dünya’nın şeklinden dolayı harita çizimlerinde hatalar meydana gelir.</w:t>
            </w:r>
          </w:p>
          <w:p w14:paraId="72503BC2" w14:textId="6AC284EC" w:rsidR="00561D16" w:rsidRPr="00561D16" w:rsidRDefault="00561D16" w:rsidP="00561D16">
            <w:pPr>
              <w:autoSpaceDE w:val="0"/>
              <w:autoSpaceDN w:val="0"/>
              <w:adjustRightInd w:val="0"/>
              <w:rPr>
                <w:rFonts w:eastAsia="Lora-Bold"/>
                <w:noProof w:val="0"/>
                <w:sz w:val="16"/>
                <w:szCs w:val="16"/>
                <w:lang w:eastAsia="tr-TR"/>
              </w:rPr>
            </w:pPr>
            <w:r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• Kutup Yıldızı (Kuzey Yıldızı) sadece Kuzey Yarım Küre’den görülür. Kutup Yıldızı’nın görülme açısı o yerin enlem</w:t>
            </w:r>
            <w:r w:rsidR="004C3938">
              <w:rPr>
                <w:rFonts w:eastAsia="Lora-Bold"/>
                <w:noProof w:val="0"/>
                <w:sz w:val="16"/>
                <w:szCs w:val="16"/>
                <w:lang w:eastAsia="tr-TR"/>
              </w:rPr>
              <w:t xml:space="preserve"> </w:t>
            </w:r>
            <w:r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derecesini verir.</w:t>
            </w:r>
          </w:p>
          <w:p w14:paraId="3D3B0B57" w14:textId="0B117625" w:rsidR="00561D16" w:rsidRPr="00561D16" w:rsidRDefault="00561D16" w:rsidP="00561D16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561D16">
              <w:rPr>
                <w:rFonts w:eastAsia="Lora-Bold"/>
                <w:noProof w:val="0"/>
                <w:sz w:val="16"/>
                <w:szCs w:val="16"/>
                <w:lang w:eastAsia="tr-TR"/>
              </w:rPr>
              <w:t>• Aydınlanma çizgisi çember şeklinde olur.</w:t>
            </w:r>
          </w:p>
          <w:p w14:paraId="528B4545" w14:textId="77777777" w:rsidR="00A70333" w:rsidRPr="00561D16" w:rsidRDefault="00A70333" w:rsidP="00583416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</w:p>
          <w:p w14:paraId="71D07F00" w14:textId="36FD0E97" w:rsidR="00A70333" w:rsidRPr="00561D16" w:rsidRDefault="00D921EF" w:rsidP="00583416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drawing>
                <wp:inline distT="0" distB="0" distL="0" distR="0" wp14:anchorId="25259425" wp14:editId="4B8920A8">
                  <wp:extent cx="4152900" cy="1862963"/>
                  <wp:effectExtent l="0" t="0" r="0" b="444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3749" cy="1890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A518C9" w14:textId="77777777" w:rsidR="00DC06C5" w:rsidRPr="00561D16" w:rsidRDefault="00DC06C5" w:rsidP="00DC06C5">
            <w:pPr>
              <w:jc w:val="center"/>
              <w:rPr>
                <w:sz w:val="16"/>
                <w:szCs w:val="16"/>
              </w:rPr>
            </w:pPr>
          </w:p>
        </w:tc>
      </w:tr>
      <w:tr w:rsidR="00DC06C5" w:rsidRPr="009246A0" w14:paraId="1F75C69E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00B15E6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0453FF6F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257B07DD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7BE96826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4D62DB" w14:textId="2E4D555C" w:rsidR="00DC06C5" w:rsidRPr="00887D1E" w:rsidRDefault="00DC06C5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887D1E">
              <w:rPr>
                <w:color w:val="000000"/>
                <w:sz w:val="16"/>
                <w:szCs w:val="16"/>
              </w:rPr>
              <w:t xml:space="preserve">   </w:t>
            </w:r>
            <w:r w:rsidR="00887D1E" w:rsidRPr="00887D1E">
              <w:rPr>
                <w:color w:val="000000"/>
                <w:sz w:val="16"/>
                <w:szCs w:val="16"/>
              </w:rPr>
              <w:t>Güneş sisteminde Dünyamızın konumu hakkında bilgi veriniz</w:t>
            </w:r>
            <w:r w:rsidRPr="00887D1E">
              <w:rPr>
                <w:sz w:val="16"/>
                <w:szCs w:val="16"/>
              </w:rPr>
              <w:t>?</w:t>
            </w:r>
          </w:p>
          <w:p w14:paraId="269BF8E3" w14:textId="77777777" w:rsidR="00887D1E" w:rsidRPr="00887D1E" w:rsidRDefault="00DC06C5" w:rsidP="00887D1E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noProof w:val="0"/>
                <w:sz w:val="20"/>
                <w:szCs w:val="20"/>
                <w:lang w:eastAsia="tr-TR"/>
              </w:rPr>
            </w:pPr>
            <w:r w:rsidRPr="00887D1E">
              <w:rPr>
                <w:sz w:val="16"/>
                <w:szCs w:val="16"/>
              </w:rPr>
              <w:t xml:space="preserve">   </w:t>
            </w:r>
            <w:r w:rsidR="00887D1E" w:rsidRPr="00887D1E">
              <w:rPr>
                <w:noProof w:val="0"/>
                <w:sz w:val="16"/>
                <w:szCs w:val="16"/>
                <w:lang w:eastAsia="tr-TR"/>
              </w:rPr>
              <w:t>Dünya ve diğer gezegenler neden küreye benzemektedir?</w:t>
            </w:r>
          </w:p>
          <w:p w14:paraId="051B81D6" w14:textId="34A0865F" w:rsidR="006E230E" w:rsidRDefault="00887D1E" w:rsidP="006E230E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16"/>
                <w:szCs w:val="16"/>
                <w:lang w:eastAsia="tr-TR"/>
              </w:rPr>
              <w:t xml:space="preserve">   </w:t>
            </w:r>
            <w:r w:rsidRPr="00887D1E">
              <w:rPr>
                <w:noProof w:val="0"/>
                <w:sz w:val="16"/>
                <w:szCs w:val="16"/>
                <w:lang w:eastAsia="tr-TR"/>
              </w:rPr>
              <w:t>Güneş doğuda batıya göre erken doğar, erken batar; batıda ise doğuya göre geç doğar, geç batar. Bu durumun günlük hayata etkilerini örneklerle açıklayınız</w:t>
            </w:r>
            <w:r w:rsidR="006E230E">
              <w:rPr>
                <w:noProof w:val="0"/>
                <w:sz w:val="16"/>
                <w:szCs w:val="16"/>
                <w:lang w:eastAsia="tr-TR"/>
              </w:rPr>
              <w:t>.</w:t>
            </w:r>
          </w:p>
          <w:p w14:paraId="32AAF2CD" w14:textId="77777777" w:rsidR="006E230E" w:rsidRPr="006E230E" w:rsidRDefault="006E230E" w:rsidP="006E230E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noProof w:val="0"/>
                <w:sz w:val="20"/>
                <w:szCs w:val="20"/>
                <w:lang w:eastAsia="tr-TR"/>
              </w:rPr>
              <w:t xml:space="preserve">  </w:t>
            </w:r>
            <w:r w:rsidRPr="006E230E">
              <w:rPr>
                <w:noProof w:val="0"/>
                <w:sz w:val="16"/>
                <w:szCs w:val="16"/>
                <w:lang w:eastAsia="tr-TR"/>
              </w:rPr>
              <w:t>Dünya’nın şeklinden dolayı sıcaklığın genel olarak Ekvator’dan kutuplara doğru azalması, neler üzerinde etkili</w:t>
            </w:r>
            <w:r>
              <w:rPr>
                <w:noProof w:val="0"/>
                <w:sz w:val="20"/>
                <w:szCs w:val="20"/>
                <w:lang w:eastAsia="tr-TR"/>
              </w:rPr>
              <w:t xml:space="preserve"> </w:t>
            </w:r>
            <w:r w:rsidRPr="006E230E">
              <w:rPr>
                <w:noProof w:val="0"/>
                <w:sz w:val="16"/>
                <w:szCs w:val="16"/>
                <w:lang w:eastAsia="tr-TR"/>
              </w:rPr>
              <w:t>olmuştur?</w:t>
            </w:r>
            <w:r w:rsidRPr="006E230E">
              <w:rPr>
                <w:b/>
                <w:sz w:val="16"/>
                <w:szCs w:val="16"/>
              </w:rPr>
              <w:t xml:space="preserve"> </w:t>
            </w:r>
          </w:p>
          <w:p w14:paraId="4E42AD90" w14:textId="77777777" w:rsidR="006E230E" w:rsidRPr="006E230E" w:rsidRDefault="006E230E" w:rsidP="006E230E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noProof w:val="0"/>
                <w:sz w:val="20"/>
                <w:szCs w:val="20"/>
                <w:lang w:eastAsia="tr-TR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6E230E">
              <w:rPr>
                <w:sz w:val="16"/>
                <w:szCs w:val="16"/>
              </w:rPr>
              <w:t xml:space="preserve">Ekvator'dan kutuplara gidildikçe kalıcı kar sınırının alçalması aşağıdakilerden hangisine kanıt oluşturur? A) Dünya’nın döndüğüne </w:t>
            </w:r>
          </w:p>
          <w:p w14:paraId="14F3D7DF" w14:textId="77777777" w:rsidR="006E230E" w:rsidRDefault="006E230E" w:rsidP="006E230E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20" w:after="20"/>
              <w:ind w:left="360"/>
              <w:jc w:val="both"/>
              <w:rPr>
                <w:sz w:val="16"/>
                <w:szCs w:val="16"/>
              </w:rPr>
            </w:pPr>
            <w:r w:rsidRPr="006E230E">
              <w:rPr>
                <w:sz w:val="16"/>
                <w:szCs w:val="16"/>
              </w:rPr>
              <w:t xml:space="preserve">B) Yer şekillerinin engebeli olduğuna </w:t>
            </w:r>
          </w:p>
          <w:p w14:paraId="3618BB5C" w14:textId="77777777" w:rsidR="006E230E" w:rsidRDefault="006E230E" w:rsidP="006E230E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20" w:after="20"/>
              <w:ind w:left="360"/>
              <w:jc w:val="both"/>
              <w:rPr>
                <w:sz w:val="16"/>
                <w:szCs w:val="16"/>
              </w:rPr>
            </w:pPr>
            <w:r w:rsidRPr="006E230E">
              <w:rPr>
                <w:sz w:val="16"/>
                <w:szCs w:val="16"/>
              </w:rPr>
              <w:t xml:space="preserve">C) Dünya’nın küresel şekilde olduğuna </w:t>
            </w:r>
          </w:p>
          <w:p w14:paraId="25004D96" w14:textId="77777777" w:rsidR="006E230E" w:rsidRDefault="006E230E" w:rsidP="006E230E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20" w:after="20"/>
              <w:ind w:left="360"/>
              <w:jc w:val="both"/>
              <w:rPr>
                <w:sz w:val="16"/>
                <w:szCs w:val="16"/>
              </w:rPr>
            </w:pPr>
            <w:r w:rsidRPr="006E230E">
              <w:rPr>
                <w:sz w:val="16"/>
                <w:szCs w:val="16"/>
              </w:rPr>
              <w:t xml:space="preserve">D) Yağışın kutuplara gidildikçe azaldığına </w:t>
            </w:r>
          </w:p>
          <w:p w14:paraId="22661459" w14:textId="6DD87B55" w:rsidR="00DC06C5" w:rsidRPr="006E230E" w:rsidRDefault="006E230E" w:rsidP="006E230E">
            <w:pPr>
              <w:tabs>
                <w:tab w:val="left" w:pos="252"/>
              </w:tabs>
              <w:autoSpaceDE w:val="0"/>
              <w:autoSpaceDN w:val="0"/>
              <w:adjustRightInd w:val="0"/>
              <w:spacing w:before="20" w:after="20"/>
              <w:ind w:left="360"/>
              <w:jc w:val="both"/>
              <w:rPr>
                <w:sz w:val="16"/>
                <w:szCs w:val="16"/>
              </w:rPr>
            </w:pPr>
            <w:r w:rsidRPr="006E230E">
              <w:rPr>
                <w:sz w:val="16"/>
                <w:szCs w:val="16"/>
              </w:rPr>
              <w:t>E) Dünya’nın Güneş etrafında döndüğüne</w:t>
            </w:r>
          </w:p>
          <w:p w14:paraId="412765B6" w14:textId="77777777" w:rsidR="00DC06C5" w:rsidRPr="00AF11E0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6C5" w:rsidRPr="009246A0" w14:paraId="6D857C67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16A87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06953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6A37CABA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260CC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842CF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7484961F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79691F01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50D7569C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70227237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1D802411" w14:textId="77777777" w:rsidR="00572AA7" w:rsidRPr="004D6704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sectPr w:rsidR="00572AA7" w:rsidRPr="004D6704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ora-Bold">
    <w:altName w:val="Lora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DBD2A916"/>
    <w:lvl w:ilvl="0" w:tplc="290AF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F8A"/>
    <w:rsid w:val="00247447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93064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54B7A"/>
    <w:rsid w:val="0046768C"/>
    <w:rsid w:val="00482EFE"/>
    <w:rsid w:val="0049340F"/>
    <w:rsid w:val="00497577"/>
    <w:rsid w:val="004C3938"/>
    <w:rsid w:val="004C3C04"/>
    <w:rsid w:val="004D046C"/>
    <w:rsid w:val="004D2CC4"/>
    <w:rsid w:val="004D4435"/>
    <w:rsid w:val="004D6704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1D16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230E"/>
    <w:rsid w:val="006E7D80"/>
    <w:rsid w:val="006F64A4"/>
    <w:rsid w:val="007028B0"/>
    <w:rsid w:val="00705FA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D1E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13AE8"/>
    <w:rsid w:val="00A247E7"/>
    <w:rsid w:val="00A2574A"/>
    <w:rsid w:val="00A35428"/>
    <w:rsid w:val="00A36557"/>
    <w:rsid w:val="00A6056B"/>
    <w:rsid w:val="00A6445A"/>
    <w:rsid w:val="00A66FDF"/>
    <w:rsid w:val="00A70333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A3375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1EF"/>
    <w:rsid w:val="00D92EDE"/>
    <w:rsid w:val="00DA3B97"/>
    <w:rsid w:val="00DA3ED7"/>
    <w:rsid w:val="00DA53AA"/>
    <w:rsid w:val="00DB0471"/>
    <w:rsid w:val="00DB5989"/>
    <w:rsid w:val="00DB7557"/>
    <w:rsid w:val="00DC06C5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25C07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Rüzgarlar Günlük Plan</vt:lpstr>
    </vt:vector>
  </TitlesOfParts>
  <Company>cografyahocasi.com</Company>
  <LinksUpToDate>false</LinksUpToDate>
  <CharactersWithSpaces>5116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Dünya'nın Şekli ve Boyutları Günlük Plan</dc:title>
  <dc:subject>Coğrafya Ders Planları</dc:subject>
  <dc:creator>Cografyahocasi.com</dc:creator>
  <cp:keywords>cografyahocasi.com</cp:keywords>
  <dc:description>Coğrafya Günlük Plan</dc:description>
  <cp:lastModifiedBy>H.Abdullah Koyuncu</cp:lastModifiedBy>
  <cp:revision>6</cp:revision>
  <cp:lastPrinted>2009-01-06T22:36:00Z</cp:lastPrinted>
  <dcterms:created xsi:type="dcterms:W3CDTF">2022-10-02T07:45:00Z</dcterms:created>
  <dcterms:modified xsi:type="dcterms:W3CDTF">2022-10-02T08:05:00Z</dcterms:modified>
  <cp:category>cografyahocasi.com</cp:category>
  <cp:contentStatus>cografyahocasi.com</cp:contentStatus>
</cp:coreProperties>
</file>