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24069602" w:rsidR="00867C9F" w:rsidRPr="009246A0" w:rsidRDefault="00ED1F90" w:rsidP="00512CA1">
            <w:pPr>
              <w:spacing w:before="20" w:after="20"/>
              <w:rPr>
                <w:b/>
                <w:bCs/>
                <w:sz w:val="16"/>
                <w:szCs w:val="16"/>
              </w:rPr>
            </w:pPr>
            <w:r>
              <w:rPr>
                <w:b/>
                <w:bCs/>
                <w:sz w:val="16"/>
                <w:szCs w:val="16"/>
              </w:rPr>
              <w:t>10</w:t>
            </w:r>
            <w:r w:rsidR="00272F36">
              <w:rPr>
                <w:b/>
                <w:bCs/>
                <w:sz w:val="16"/>
                <w:szCs w:val="16"/>
              </w:rPr>
              <w:t>-</w:t>
            </w:r>
            <w:r>
              <w:rPr>
                <w:b/>
                <w:bCs/>
                <w:sz w:val="16"/>
                <w:szCs w:val="16"/>
              </w:rPr>
              <w:t>14</w:t>
            </w:r>
            <w:r w:rsidR="001C1201">
              <w:rPr>
                <w:b/>
                <w:bCs/>
                <w:sz w:val="16"/>
                <w:szCs w:val="16"/>
              </w:rPr>
              <w:t>/</w:t>
            </w:r>
            <w:r>
              <w:rPr>
                <w:b/>
                <w:bCs/>
                <w:sz w:val="16"/>
                <w:szCs w:val="16"/>
              </w:rPr>
              <w:t>10</w:t>
            </w:r>
            <w:r w:rsidR="00660AC9" w:rsidRPr="009246A0">
              <w:rPr>
                <w:b/>
                <w:bCs/>
                <w:sz w:val="16"/>
                <w:szCs w:val="16"/>
              </w:rPr>
              <w:t>/20</w:t>
            </w:r>
            <w:r w:rsidR="00627C52">
              <w:rPr>
                <w:b/>
                <w:bCs/>
                <w:sz w:val="16"/>
                <w:szCs w:val="16"/>
              </w:rPr>
              <w:t>2</w:t>
            </w:r>
            <w:r>
              <w:rPr>
                <w:b/>
                <w:bCs/>
                <w:sz w:val="16"/>
                <w:szCs w:val="16"/>
              </w:rPr>
              <w:t>2</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CE855CA" w:rsidR="00512CA1" w:rsidRPr="009246A0" w:rsidRDefault="00ED1F90"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43D83FAB" w:rsidR="00A35428" w:rsidRPr="00E51B77" w:rsidRDefault="00D2073E" w:rsidP="007E3807">
            <w:pPr>
              <w:spacing w:before="20" w:after="20"/>
              <w:rPr>
                <w:bCs/>
                <w:sz w:val="16"/>
                <w:szCs w:val="16"/>
              </w:rPr>
            </w:pPr>
            <w:r>
              <w:rPr>
                <w:bCs/>
                <w:sz w:val="16"/>
                <w:szCs w:val="16"/>
              </w:rPr>
              <w:t>TÜRKİYE’NİN NÜFUS POLİTİKALARI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50A0CE43" w:rsidR="00A35428" w:rsidRPr="00D2073E" w:rsidRDefault="00D2073E" w:rsidP="00EB69C0">
            <w:pPr>
              <w:rPr>
                <w:sz w:val="16"/>
                <w:szCs w:val="16"/>
              </w:rPr>
            </w:pPr>
            <w:r w:rsidRPr="00D2073E">
              <w:rPr>
                <w:sz w:val="16"/>
                <w:szCs w:val="16"/>
              </w:rPr>
              <w:t>11.2.2. Türkiye’nin nüfus politikalarını gerekçeleri açısından değerlendirir.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696963CD" w:rsidR="00A103EB" w:rsidRPr="002A5A28" w:rsidRDefault="00D2073E" w:rsidP="00D2073E">
            <w:pPr>
              <w:rPr>
                <w:sz w:val="16"/>
                <w:szCs w:val="16"/>
              </w:rPr>
            </w:pPr>
            <w:r w:rsidRPr="00D2073E">
              <w:rPr>
                <w:sz w:val="16"/>
                <w:szCs w:val="16"/>
              </w:rPr>
              <w:t>Değişim ve sürekliliği algılama</w:t>
            </w:r>
            <w:r>
              <w:rPr>
                <w:sz w:val="16"/>
                <w:szCs w:val="16"/>
              </w:rPr>
              <w:t xml:space="preserve">, </w:t>
            </w:r>
            <w:r w:rsidRPr="00D2073E">
              <w:rPr>
                <w:sz w:val="16"/>
                <w:szCs w:val="16"/>
              </w:rPr>
              <w:t>Tablo, grafik ve diyagram hazırlama ve yorumlama</w:t>
            </w:r>
            <w:r>
              <w:rPr>
                <w:sz w:val="16"/>
                <w:szCs w:val="16"/>
              </w:rPr>
              <w:t xml:space="preserve">, </w:t>
            </w:r>
            <w:r w:rsidRPr="00D2073E">
              <w:rPr>
                <w:sz w:val="16"/>
                <w:szCs w:val="16"/>
              </w:rPr>
              <w:t>Zamanı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20A992AE" w:rsidR="00A35428" w:rsidRPr="00241F8A" w:rsidRDefault="00D2073E" w:rsidP="00F72E7C">
            <w:pPr>
              <w:spacing w:before="20" w:after="20"/>
              <w:rPr>
                <w:bCs/>
                <w:sz w:val="16"/>
                <w:szCs w:val="16"/>
              </w:rPr>
            </w:pPr>
            <w:r w:rsidRPr="00D2073E">
              <w:rPr>
                <w:sz w:val="16"/>
                <w:szCs w:val="16"/>
              </w:rPr>
              <w:t>TÜİK verilerinden hareketle Türkiye’de nüfus politikalarındaki değişimin grafik, tablo vb. kullanılarak yorumlanması sağlanır.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72B30AED" w:rsidR="00D2217F" w:rsidRDefault="00D2217F" w:rsidP="00D2217F">
            <w:pPr>
              <w:pStyle w:val="Pa25"/>
              <w:rPr>
                <w:rFonts w:ascii="Times New Roman" w:hAnsi="Times New Roman"/>
                <w:b/>
                <w:bCs/>
                <w:color w:val="211D1E"/>
                <w:sz w:val="23"/>
                <w:szCs w:val="23"/>
              </w:rPr>
            </w:pPr>
            <w:bookmarkStart w:id="0" w:name="U6K2"/>
            <w:bookmarkEnd w:id="0"/>
          </w:p>
          <w:p w14:paraId="0116744F" w14:textId="1D90F6F0" w:rsidR="00D2217F" w:rsidRPr="00D2217F" w:rsidRDefault="00D2217F" w:rsidP="00D2217F">
            <w:pPr>
              <w:pStyle w:val="Pa25"/>
              <w:rPr>
                <w:rFonts w:ascii="Times New Roman" w:hAnsi="Times New Roman"/>
                <w:color w:val="FF0000"/>
              </w:rPr>
            </w:pPr>
            <w:r w:rsidRPr="00D2217F">
              <w:rPr>
                <w:rFonts w:ascii="Times New Roman" w:hAnsi="Times New Roman"/>
                <w:b/>
                <w:bCs/>
                <w:color w:val="FF0000"/>
              </w:rPr>
              <w:t xml:space="preserve">Türkiye'de Nüfus Politikaları </w:t>
            </w:r>
          </w:p>
          <w:p w14:paraId="57FE2071" w14:textId="6CF5F4F7" w:rsidR="00A425B5" w:rsidRPr="00D2217F" w:rsidRDefault="00D2217F" w:rsidP="00D2217F">
            <w:pPr>
              <w:autoSpaceDE w:val="0"/>
              <w:autoSpaceDN w:val="0"/>
              <w:adjustRightInd w:val="0"/>
              <w:spacing w:line="220" w:lineRule="exact"/>
              <w:rPr>
                <w:rStyle w:val="A05"/>
                <w:rFonts w:ascii="Times New Roman" w:hAnsi="Times New Roman" w:cs="Times New Roman"/>
                <w:sz w:val="16"/>
                <w:szCs w:val="16"/>
              </w:rPr>
            </w:pPr>
            <w:r>
              <w:rPr>
                <w:color w:val="211D1E"/>
                <w:sz w:val="20"/>
                <w:szCs w:val="20"/>
              </w:rPr>
              <w:drawing>
                <wp:anchor distT="0" distB="0" distL="114300" distR="114300" simplePos="0" relativeHeight="251658240" behindDoc="0" locked="0" layoutInCell="1" allowOverlap="1" wp14:anchorId="5E9CB734" wp14:editId="124B8469">
                  <wp:simplePos x="0" y="0"/>
                  <wp:positionH relativeFrom="column">
                    <wp:posOffset>-3175</wp:posOffset>
                  </wp:positionH>
                  <wp:positionV relativeFrom="paragraph">
                    <wp:posOffset>336550</wp:posOffset>
                  </wp:positionV>
                  <wp:extent cx="6410960" cy="1214755"/>
                  <wp:effectExtent l="0" t="0" r="8890" b="444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6">
                            <a:extLst>
                              <a:ext uri="{28A0092B-C50C-407E-A947-70E740481C1C}">
                                <a14:useLocalDpi xmlns:a14="http://schemas.microsoft.com/office/drawing/2010/main" val="0"/>
                              </a:ext>
                            </a:extLst>
                          </a:blip>
                          <a:stretch>
                            <a:fillRect/>
                          </a:stretch>
                        </pic:blipFill>
                        <pic:spPr>
                          <a:xfrm>
                            <a:off x="0" y="0"/>
                            <a:ext cx="6410960" cy="1214755"/>
                          </a:xfrm>
                          <a:prstGeom prst="rect">
                            <a:avLst/>
                          </a:prstGeom>
                        </pic:spPr>
                      </pic:pic>
                    </a:graphicData>
                  </a:graphic>
                  <wp14:sizeRelH relativeFrom="page">
                    <wp14:pctWidth>0</wp14:pctWidth>
                  </wp14:sizeRelH>
                  <wp14:sizeRelV relativeFrom="page">
                    <wp14:pctHeight>0</wp14:pctHeight>
                  </wp14:sizeRelV>
                </wp:anchor>
              </w:drawing>
            </w:r>
            <w:r w:rsidRPr="00D2217F">
              <w:rPr>
                <w:rStyle w:val="A05"/>
                <w:rFonts w:ascii="Times New Roman" w:hAnsi="Times New Roman" w:cs="Times New Roman"/>
                <w:sz w:val="16"/>
                <w:szCs w:val="16"/>
              </w:rPr>
              <w:t>Türkiye'de doğum, ölüm ve göçler sonucu değişen nüfus özellikleriyle birlikte nüfus politikalarında da önemli değişiklikler olmuştur. Cumhuriyet’ten günümüze kadar bu değişim süreci incelendiğinde nüfus artış hızına yönelik uygulanan nüfus politikalarının dört dönem hâlinde ele alındığı görülebilir.</w:t>
            </w:r>
          </w:p>
          <w:p w14:paraId="772509FC" w14:textId="28DA09E5" w:rsidR="00D2217F" w:rsidRDefault="00D2217F" w:rsidP="00D2217F">
            <w:pPr>
              <w:autoSpaceDE w:val="0"/>
              <w:autoSpaceDN w:val="0"/>
              <w:adjustRightInd w:val="0"/>
              <w:spacing w:line="220" w:lineRule="exact"/>
              <w:rPr>
                <w:rStyle w:val="A05"/>
                <w:rFonts w:ascii="Times New Roman" w:hAnsi="Times New Roman" w:cs="Times New Roman"/>
              </w:rPr>
            </w:pPr>
          </w:p>
          <w:p w14:paraId="5485FFF5" w14:textId="5BE9DD2A" w:rsidR="00D2217F" w:rsidRPr="00D2217F" w:rsidRDefault="00D2217F" w:rsidP="00D2217F">
            <w:pPr>
              <w:autoSpaceDE w:val="0"/>
              <w:autoSpaceDN w:val="0"/>
              <w:adjustRightInd w:val="0"/>
              <w:spacing w:line="220" w:lineRule="exact"/>
              <w:rPr>
                <w:noProof w:val="0"/>
                <w:color w:val="211D1E"/>
                <w:sz w:val="16"/>
                <w:szCs w:val="16"/>
                <w:lang w:eastAsia="tr-TR"/>
              </w:rPr>
            </w:pPr>
            <w:r w:rsidRPr="00D2217F">
              <w:rPr>
                <w:b/>
                <w:bCs/>
                <w:noProof w:val="0"/>
                <w:color w:val="0070C0"/>
                <w:sz w:val="18"/>
                <w:szCs w:val="18"/>
                <w:lang w:eastAsia="tr-TR"/>
              </w:rPr>
              <w:t xml:space="preserve">1923-1965 Dönemi: </w:t>
            </w:r>
            <w:r w:rsidRPr="00D2217F">
              <w:rPr>
                <w:noProof w:val="0"/>
                <w:color w:val="211D1E"/>
                <w:sz w:val="16"/>
                <w:szCs w:val="16"/>
                <w:lang w:eastAsia="tr-TR"/>
              </w:rPr>
              <w:t>Genellikle bu dönemde nüfus artış hızını yükseltmeyi amaçlayan politikalar uygulanmıştır. Cumhuriyet öncesi meydana gelen savaşlar (Balkan, I. Dünya ve Kurtuluş savaşları) nedeniyle nü</w:t>
            </w:r>
            <w:r w:rsidRPr="00D2217F">
              <w:rPr>
                <w:noProof w:val="0"/>
                <w:color w:val="211D1E"/>
                <w:sz w:val="16"/>
                <w:szCs w:val="16"/>
                <w:lang w:eastAsia="tr-TR"/>
              </w:rPr>
              <w:softHyphen/>
              <w:t>fusun yapısı tüm yönleriyle değişikliğe uğramış ve ülkede önemli nüfus kayıpları yaşanmıştır. Cumhuriyet tarihinde bir ilk olan 1927 yılındaki nüfus sayımında da yaşanan savaşların ülke nüfusunda meydana getirdiği derin izleri görmek mümkündür. Bu nedenle ülke nüfusunda hem nicelik hem de nitelik anlamında görülen bu açığı kapatabilmek ve nüfus artışını hızlandırmak için yasal önlemler alınmıştır. Çocuk aldırma (kürtaj) ey</w:t>
            </w:r>
            <w:r w:rsidRPr="00D2217F">
              <w:rPr>
                <w:noProof w:val="0"/>
                <w:color w:val="211D1E"/>
                <w:sz w:val="16"/>
                <w:szCs w:val="16"/>
                <w:lang w:eastAsia="tr-TR"/>
              </w:rPr>
              <w:softHyphen/>
              <w:t>leminin yasaklanması, ölüm oranlarını azaltmak için halk sağlığını koruyucu yasal düzenlemelerin yapılması, evlilik yaşının düşürülmesi ve doğumların teşvik edilmesi amacıyla çok çocuklu ailelerin ödüllendirilmesi bu yasal önlemlerden bazılarıdır. Uygulanan nüfus politikalarının halk tarafından da desteklenmesi sonu</w:t>
            </w:r>
            <w:r w:rsidRPr="00D2217F">
              <w:rPr>
                <w:noProof w:val="0"/>
                <w:color w:val="211D1E"/>
                <w:sz w:val="16"/>
                <w:szCs w:val="16"/>
                <w:lang w:eastAsia="tr-TR"/>
              </w:rPr>
              <w:softHyphen/>
              <w:t>cu nüfus miktarı istikrarlı bir şekilde artmış ve Türkiye nüfusu 1960'lı yılların başlarında yaklaşık iki katına ulaşmıştır (1927: 13,6 milyon, 1960: 27,5 milyon). Öte yandan 1950'li yıllardan itibaren tarımda makineleşme, ülke savunmasında insandan ziyade teknolojinin ön plana çıkması, Türkiye'de sağlık hizmetlerinin gelişmesi sonucu ölüm oranlarının azalması gibi faktörler hızlı nüfus artışına yönelik tartışmaları beraberinde getirmiştir. Dolayısıyla nüfus artışının ekonomik ve sosyal gelişmeyi yavaşlatacağı görüşü benimsenmiş ve 1965 yılında nüfus artış hızını yükseltmeyi amaçlayan politikalardan vazgeçilmiştir.</w:t>
            </w:r>
          </w:p>
          <w:p w14:paraId="64B5E3BD" w14:textId="155D7C3A" w:rsidR="00D2217F" w:rsidRPr="00D2217F" w:rsidRDefault="00D2217F" w:rsidP="00D2217F">
            <w:pPr>
              <w:autoSpaceDE w:val="0"/>
              <w:autoSpaceDN w:val="0"/>
              <w:adjustRightInd w:val="0"/>
              <w:spacing w:line="220" w:lineRule="exact"/>
              <w:rPr>
                <w:noProof w:val="0"/>
                <w:color w:val="211D1E"/>
                <w:sz w:val="20"/>
                <w:szCs w:val="20"/>
                <w:lang w:eastAsia="tr-TR"/>
              </w:rPr>
            </w:pPr>
            <w:r>
              <w:rPr>
                <w:b/>
                <w:bCs/>
                <w:color w:val="0070C0"/>
                <w:sz w:val="18"/>
                <w:szCs w:val="18"/>
                <w:lang w:eastAsia="tr-TR"/>
              </w:rPr>
              <w:drawing>
                <wp:anchor distT="0" distB="0" distL="114300" distR="114300" simplePos="0" relativeHeight="251659264" behindDoc="0" locked="0" layoutInCell="1" allowOverlap="1" wp14:anchorId="6ABA2095" wp14:editId="7A5B086C">
                  <wp:simplePos x="0" y="0"/>
                  <wp:positionH relativeFrom="margin">
                    <wp:posOffset>3940175</wp:posOffset>
                  </wp:positionH>
                  <wp:positionV relativeFrom="margin">
                    <wp:posOffset>3613785</wp:posOffset>
                  </wp:positionV>
                  <wp:extent cx="2382520" cy="16675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520" cy="1667510"/>
                          </a:xfrm>
                          <a:prstGeom prst="rect">
                            <a:avLst/>
                          </a:prstGeom>
                        </pic:spPr>
                      </pic:pic>
                    </a:graphicData>
                  </a:graphic>
                  <wp14:sizeRelH relativeFrom="margin">
                    <wp14:pctWidth>0</wp14:pctWidth>
                  </wp14:sizeRelH>
                  <wp14:sizeRelV relativeFrom="margin">
                    <wp14:pctHeight>0</wp14:pctHeight>
                  </wp14:sizeRelV>
                </wp:anchor>
              </w:drawing>
            </w:r>
          </w:p>
          <w:p w14:paraId="27149499" w14:textId="2814715F" w:rsidR="00D2217F" w:rsidRPr="00D2217F" w:rsidRDefault="00D2217F" w:rsidP="00D2217F">
            <w:pPr>
              <w:autoSpaceDE w:val="0"/>
              <w:autoSpaceDN w:val="0"/>
              <w:adjustRightInd w:val="0"/>
              <w:spacing w:line="220" w:lineRule="exact"/>
              <w:rPr>
                <w:noProof w:val="0"/>
                <w:color w:val="211D1E"/>
                <w:sz w:val="20"/>
                <w:szCs w:val="20"/>
                <w:lang w:eastAsia="tr-TR"/>
              </w:rPr>
            </w:pPr>
            <w:r w:rsidRPr="00D2217F">
              <w:rPr>
                <w:b/>
                <w:bCs/>
                <w:noProof w:val="0"/>
                <w:color w:val="0070C0"/>
                <w:sz w:val="18"/>
                <w:szCs w:val="18"/>
                <w:lang w:eastAsia="tr-TR"/>
              </w:rPr>
              <w:t xml:space="preserve">1965-1980 Dönemi: </w:t>
            </w:r>
            <w:r w:rsidRPr="00D2217F">
              <w:rPr>
                <w:noProof w:val="0"/>
                <w:color w:val="211D1E"/>
                <w:sz w:val="16"/>
                <w:szCs w:val="16"/>
                <w:lang w:eastAsia="tr-TR"/>
              </w:rPr>
              <w:t>Genellikle bu dönemde nüfus artış hızını düşürmeyi amaçlayan politikalar uygu</w:t>
            </w:r>
            <w:r w:rsidRPr="00D2217F">
              <w:rPr>
                <w:noProof w:val="0"/>
                <w:color w:val="211D1E"/>
                <w:sz w:val="16"/>
                <w:szCs w:val="16"/>
                <w:lang w:eastAsia="tr-TR"/>
              </w:rPr>
              <w:softHyphen/>
              <w:t xml:space="preserve">lanmıştır. Devlet </w:t>
            </w:r>
            <w:proofErr w:type="spellStart"/>
            <w:r w:rsidRPr="00D2217F">
              <w:rPr>
                <w:noProof w:val="0"/>
                <w:color w:val="211D1E"/>
                <w:sz w:val="16"/>
                <w:szCs w:val="16"/>
                <w:lang w:eastAsia="tr-TR"/>
              </w:rPr>
              <w:t>Planma</w:t>
            </w:r>
            <w:proofErr w:type="spellEnd"/>
            <w:r w:rsidRPr="00D2217F">
              <w:rPr>
                <w:noProof w:val="0"/>
                <w:color w:val="211D1E"/>
                <w:sz w:val="16"/>
                <w:szCs w:val="16"/>
                <w:lang w:eastAsia="tr-TR"/>
              </w:rPr>
              <w:t xml:space="preserve"> Teşkilatının hazırladığı ve 1963-1967 yılları arasında uygulamaya konulan I. Beş Yıllık Kalkınma Planı’nda hızlı nüfus artışının çeşitli ekonomik ve sosyal problemlerin ortaya çıkmasına yol açtığı belirtilmiştir. Bu nedenle 1965 yılında ilk olarak Nüfus Planlaması Kanunu çıkarılmış ve nüfus artış hızı düşürülmeye çalışılmıştır. Ayrıca ilk dö</w:t>
            </w:r>
            <w:r w:rsidRPr="00D2217F">
              <w:rPr>
                <w:noProof w:val="0"/>
                <w:color w:val="211D1E"/>
                <w:sz w:val="16"/>
                <w:szCs w:val="16"/>
                <w:lang w:eastAsia="tr-TR"/>
              </w:rPr>
              <w:softHyphen/>
              <w:t>nemde nüfusun artmasına yönelik uygulanan yasal hükümler yürürlükten kaldırılmış ve yurt dışına işçi göçünün özendirilmesi gerektiğinin altı çizilmiştir. Alınan önlemlere rağmen nüfus artış hızı düşürülememiş ve bahsedilen dönemde ülke nüfusu yaklaşık 13 milyon artmıştır.</w:t>
            </w:r>
          </w:p>
          <w:p w14:paraId="7A62DE52" w14:textId="77777777" w:rsidR="009738DC" w:rsidRDefault="009738DC" w:rsidP="00D2217F">
            <w:pPr>
              <w:autoSpaceDE w:val="0"/>
              <w:autoSpaceDN w:val="0"/>
              <w:adjustRightInd w:val="0"/>
              <w:spacing w:line="220" w:lineRule="exact"/>
              <w:rPr>
                <w:noProof w:val="0"/>
                <w:color w:val="211D1E"/>
                <w:sz w:val="20"/>
                <w:szCs w:val="20"/>
                <w:lang w:eastAsia="tr-TR"/>
              </w:rPr>
            </w:pPr>
          </w:p>
          <w:p w14:paraId="6C31AFD8" w14:textId="77777777" w:rsidR="009738DC" w:rsidRDefault="009738DC" w:rsidP="00D2217F">
            <w:pPr>
              <w:autoSpaceDE w:val="0"/>
              <w:autoSpaceDN w:val="0"/>
              <w:adjustRightInd w:val="0"/>
              <w:spacing w:line="220" w:lineRule="exact"/>
              <w:rPr>
                <w:noProof w:val="0"/>
                <w:color w:val="211D1E"/>
                <w:sz w:val="20"/>
                <w:szCs w:val="20"/>
                <w:lang w:eastAsia="tr-TR"/>
              </w:rPr>
            </w:pPr>
          </w:p>
          <w:p w14:paraId="0F976800" w14:textId="3DF7F2FD" w:rsidR="00D2217F" w:rsidRPr="00D2217F" w:rsidRDefault="00032071" w:rsidP="00D2217F">
            <w:pPr>
              <w:autoSpaceDE w:val="0"/>
              <w:autoSpaceDN w:val="0"/>
              <w:adjustRightInd w:val="0"/>
              <w:spacing w:line="220" w:lineRule="exact"/>
              <w:rPr>
                <w:noProof w:val="0"/>
                <w:color w:val="211D1E"/>
                <w:sz w:val="20"/>
                <w:szCs w:val="20"/>
                <w:lang w:eastAsia="tr-TR"/>
              </w:rPr>
            </w:pPr>
            <w:r>
              <w:rPr>
                <w:b/>
                <w:bCs/>
                <w:color w:val="0070C0"/>
                <w:sz w:val="18"/>
                <w:szCs w:val="18"/>
                <w:lang w:eastAsia="tr-TR"/>
              </w:rPr>
              <w:drawing>
                <wp:anchor distT="0" distB="0" distL="114300" distR="114300" simplePos="0" relativeHeight="251660288" behindDoc="0" locked="0" layoutInCell="1" allowOverlap="1" wp14:anchorId="5420F5D9" wp14:editId="49BDE3F2">
                  <wp:simplePos x="0" y="0"/>
                  <wp:positionH relativeFrom="margin">
                    <wp:posOffset>-47625</wp:posOffset>
                  </wp:positionH>
                  <wp:positionV relativeFrom="margin">
                    <wp:posOffset>5101590</wp:posOffset>
                  </wp:positionV>
                  <wp:extent cx="2667000" cy="188976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889760"/>
                          </a:xfrm>
                          <a:prstGeom prst="rect">
                            <a:avLst/>
                          </a:prstGeom>
                        </pic:spPr>
                      </pic:pic>
                    </a:graphicData>
                  </a:graphic>
                  <wp14:sizeRelH relativeFrom="margin">
                    <wp14:pctWidth>0</wp14:pctWidth>
                  </wp14:sizeRelH>
                  <wp14:sizeRelV relativeFrom="margin">
                    <wp14:pctHeight>0</wp14:pctHeight>
                  </wp14:sizeRelV>
                </wp:anchor>
              </w:drawing>
            </w:r>
          </w:p>
          <w:p w14:paraId="66892002" w14:textId="2A83798B" w:rsidR="00D2217F" w:rsidRPr="00D2217F" w:rsidRDefault="00D2217F" w:rsidP="00D2217F">
            <w:pPr>
              <w:autoSpaceDE w:val="0"/>
              <w:autoSpaceDN w:val="0"/>
              <w:adjustRightInd w:val="0"/>
              <w:spacing w:line="220" w:lineRule="exact"/>
              <w:rPr>
                <w:noProof w:val="0"/>
                <w:color w:val="211D1E"/>
                <w:sz w:val="16"/>
                <w:szCs w:val="16"/>
                <w:lang w:eastAsia="tr-TR"/>
              </w:rPr>
            </w:pPr>
            <w:r w:rsidRPr="00D2217F">
              <w:rPr>
                <w:b/>
                <w:bCs/>
                <w:noProof w:val="0"/>
                <w:color w:val="0070C0"/>
                <w:sz w:val="18"/>
                <w:szCs w:val="18"/>
                <w:lang w:eastAsia="tr-TR"/>
              </w:rPr>
              <w:t xml:space="preserve">1980-2005 Dönemi: </w:t>
            </w:r>
            <w:r w:rsidRPr="00D2217F">
              <w:rPr>
                <w:noProof w:val="0"/>
                <w:color w:val="211D1E"/>
                <w:sz w:val="16"/>
                <w:szCs w:val="16"/>
                <w:lang w:eastAsia="tr-TR"/>
              </w:rPr>
              <w:t>1980’li yıllardan itibaren değişen sosyal, siyasi ve ekonomik şartlar nüfus ar</w:t>
            </w:r>
            <w:r w:rsidRPr="00D2217F">
              <w:rPr>
                <w:noProof w:val="0"/>
                <w:color w:val="211D1E"/>
                <w:sz w:val="16"/>
                <w:szCs w:val="16"/>
                <w:lang w:eastAsia="tr-TR"/>
              </w:rPr>
              <w:softHyphen/>
              <w:t>tışına yönelik soruna farklı bir bakış açısı getirmiş</w:t>
            </w:r>
            <w:r w:rsidRPr="00D2217F">
              <w:rPr>
                <w:noProof w:val="0"/>
                <w:color w:val="211D1E"/>
                <w:sz w:val="16"/>
                <w:szCs w:val="16"/>
                <w:lang w:eastAsia="tr-TR"/>
              </w:rPr>
              <w:softHyphen/>
              <w:t>tir. Bu dönemde nüfus artış hızının yükselmesi ya da düşmesinden ziyade nüfusun sağlık, eğitim, beslen</w:t>
            </w:r>
            <w:r w:rsidRPr="00D2217F">
              <w:rPr>
                <w:noProof w:val="0"/>
                <w:color w:val="211D1E"/>
                <w:sz w:val="16"/>
                <w:szCs w:val="16"/>
                <w:lang w:eastAsia="tr-TR"/>
              </w:rPr>
              <w:softHyphen/>
              <w:t>me ve barınma imkânları ile bebek ölüm hızının azal</w:t>
            </w:r>
            <w:r w:rsidRPr="00D2217F">
              <w:rPr>
                <w:noProof w:val="0"/>
                <w:color w:val="211D1E"/>
                <w:sz w:val="16"/>
                <w:szCs w:val="16"/>
                <w:lang w:eastAsia="tr-TR"/>
              </w:rPr>
              <w:softHyphen/>
              <w:t>tılması gibi konular üzerinde durulmuştur. Bu bağ</w:t>
            </w:r>
            <w:r w:rsidRPr="00D2217F">
              <w:rPr>
                <w:noProof w:val="0"/>
                <w:color w:val="211D1E"/>
                <w:sz w:val="16"/>
                <w:szCs w:val="16"/>
                <w:lang w:eastAsia="tr-TR"/>
              </w:rPr>
              <w:softHyphen/>
              <w:t>lamda benimsenmesi gereken temel ilkenin nüfusun niteliğinin yükseltilmesi olduğu fikri ortaya çıkmış</w:t>
            </w:r>
            <w:r w:rsidRPr="00D2217F">
              <w:rPr>
                <w:noProof w:val="0"/>
                <w:color w:val="211D1E"/>
                <w:sz w:val="16"/>
                <w:szCs w:val="16"/>
                <w:lang w:eastAsia="tr-TR"/>
              </w:rPr>
              <w:softHyphen/>
              <w:t>tır. Ayrıca ilk kez 1982 Anayasası'nda yer alan ve aile</w:t>
            </w:r>
            <w:r w:rsidRPr="00D2217F">
              <w:rPr>
                <w:noProof w:val="0"/>
                <w:color w:val="211D1E"/>
                <w:sz w:val="16"/>
                <w:szCs w:val="16"/>
                <w:lang w:eastAsia="tr-TR"/>
              </w:rPr>
              <w:softHyphen/>
              <w:t>lere istedikleri zaman, istedikleri sayıda çocuk sahibi olma hakkı veren aile planlamasıyla nüfus yapısın</w:t>
            </w:r>
            <w:r w:rsidRPr="00D2217F">
              <w:rPr>
                <w:noProof w:val="0"/>
                <w:color w:val="211D1E"/>
                <w:sz w:val="16"/>
                <w:szCs w:val="16"/>
                <w:lang w:eastAsia="tr-TR"/>
              </w:rPr>
              <w:softHyphen/>
              <w:t xml:space="preserve">da önemli değişiklikler meydana gelmiştir. Bu dönemde başta toplumun eğitim seviyesinin yükselmesi ve kadınların iş hayatında daha fazla yer alması gibi nedenlerle nüfus artış hızı azalmıştır. 2000'li yılların başlarına gelindiğinde ise nüfus artış </w:t>
            </w:r>
            <w:r w:rsidRPr="00D2217F">
              <w:rPr>
                <w:noProof w:val="0"/>
                <w:color w:val="211D1E"/>
                <w:sz w:val="16"/>
                <w:szCs w:val="16"/>
                <w:lang w:eastAsia="tr-TR"/>
              </w:rPr>
              <w:lastRenderedPageBreak/>
              <w:t xml:space="preserve">hızı ‰15'in altına kadar gerilemiştir. Yaşanan bu durum, ülkemize yönelik bazı tehlikelere sebebiyet verebileceği için devlet </w:t>
            </w:r>
            <w:r w:rsidR="00032071">
              <w:rPr>
                <w:b/>
                <w:bCs/>
                <w:color w:val="0070C0"/>
                <w:sz w:val="18"/>
                <w:szCs w:val="18"/>
                <w:lang w:eastAsia="tr-TR"/>
              </w:rPr>
              <w:drawing>
                <wp:anchor distT="0" distB="0" distL="114300" distR="114300" simplePos="0" relativeHeight="251661312" behindDoc="0" locked="0" layoutInCell="1" allowOverlap="1" wp14:anchorId="1D747723" wp14:editId="2286073C">
                  <wp:simplePos x="0" y="0"/>
                  <wp:positionH relativeFrom="margin">
                    <wp:posOffset>3921125</wp:posOffset>
                  </wp:positionH>
                  <wp:positionV relativeFrom="margin">
                    <wp:posOffset>196850</wp:posOffset>
                  </wp:positionV>
                  <wp:extent cx="2480310" cy="1750695"/>
                  <wp:effectExtent l="0" t="0" r="0" b="190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0310" cy="1750695"/>
                          </a:xfrm>
                          <a:prstGeom prst="rect">
                            <a:avLst/>
                          </a:prstGeom>
                        </pic:spPr>
                      </pic:pic>
                    </a:graphicData>
                  </a:graphic>
                  <wp14:sizeRelH relativeFrom="margin">
                    <wp14:pctWidth>0</wp14:pctWidth>
                  </wp14:sizeRelH>
                  <wp14:sizeRelV relativeFrom="margin">
                    <wp14:pctHeight>0</wp14:pctHeight>
                  </wp14:sizeRelV>
                </wp:anchor>
              </w:drawing>
            </w:r>
            <w:r w:rsidRPr="00D2217F">
              <w:rPr>
                <w:noProof w:val="0"/>
                <w:color w:val="211D1E"/>
                <w:sz w:val="16"/>
                <w:szCs w:val="16"/>
                <w:lang w:eastAsia="tr-TR"/>
              </w:rPr>
              <w:t>yöneticilerini de nüfus politikaları konusunda yeni kararlar almaya sevk etmiştir.</w:t>
            </w:r>
          </w:p>
          <w:p w14:paraId="03080122" w14:textId="77777777" w:rsidR="00D2217F" w:rsidRPr="00D2217F" w:rsidRDefault="00D2217F" w:rsidP="00D2217F">
            <w:pPr>
              <w:autoSpaceDE w:val="0"/>
              <w:autoSpaceDN w:val="0"/>
              <w:adjustRightInd w:val="0"/>
              <w:spacing w:line="220" w:lineRule="exact"/>
              <w:rPr>
                <w:noProof w:val="0"/>
                <w:color w:val="211D1E"/>
                <w:sz w:val="20"/>
                <w:szCs w:val="20"/>
                <w:lang w:eastAsia="tr-TR"/>
              </w:rPr>
            </w:pPr>
          </w:p>
          <w:p w14:paraId="43F59A4C" w14:textId="572CA3DD" w:rsidR="00D2217F" w:rsidRDefault="00D2217F" w:rsidP="00D2217F">
            <w:pPr>
              <w:autoSpaceDE w:val="0"/>
              <w:autoSpaceDN w:val="0"/>
              <w:adjustRightInd w:val="0"/>
              <w:spacing w:line="220" w:lineRule="exact"/>
              <w:rPr>
                <w:noProof w:val="0"/>
                <w:color w:val="211D1E"/>
                <w:sz w:val="16"/>
                <w:szCs w:val="16"/>
                <w:lang w:eastAsia="tr-TR"/>
              </w:rPr>
            </w:pPr>
            <w:r w:rsidRPr="00D2217F">
              <w:rPr>
                <w:b/>
                <w:bCs/>
                <w:noProof w:val="0"/>
                <w:color w:val="0070C0"/>
                <w:sz w:val="18"/>
                <w:szCs w:val="18"/>
                <w:lang w:eastAsia="tr-TR"/>
              </w:rPr>
              <w:t xml:space="preserve">2005'ten Sonrası: </w:t>
            </w:r>
            <w:r w:rsidRPr="00D2217F">
              <w:rPr>
                <w:noProof w:val="0"/>
                <w:color w:val="211D1E"/>
                <w:sz w:val="16"/>
                <w:szCs w:val="16"/>
                <w:lang w:eastAsia="tr-TR"/>
              </w:rPr>
              <w:t>2000'li yılların başından itibaren nüfus artış hızının ‰15'in, doğurganlık oranının da 2,09'un altına düşmesi ve bu düşüşün devam etme eğilimi göstermesi devlet kademesinde nüfus politikasında değişikliği gündeme getirmiştir. İlerleyen süreçlerde nüfus yapısının meydana getireceği muhtemel risk</w:t>
            </w:r>
            <w:r w:rsidRPr="00D2217F">
              <w:rPr>
                <w:noProof w:val="0"/>
                <w:color w:val="211D1E"/>
                <w:sz w:val="16"/>
                <w:szCs w:val="16"/>
                <w:lang w:eastAsia="tr-TR"/>
              </w:rPr>
              <w:softHyphen/>
              <w:t>ler kamuoyunda tartışılmaya başlanmıştır. Bununla birlikte hükûmet yetkilileri, 1965’e kadar uygulanan ve nüfus artış hızını yükseltmeyi amaçlayan politika</w:t>
            </w:r>
            <w:r w:rsidRPr="00D2217F">
              <w:rPr>
                <w:noProof w:val="0"/>
                <w:color w:val="211D1E"/>
                <w:sz w:val="16"/>
                <w:szCs w:val="16"/>
                <w:lang w:eastAsia="tr-TR"/>
              </w:rPr>
              <w:softHyphen/>
              <w:t>lara dönüş işareti veren bir söylem geliştirmiştir. Bu</w:t>
            </w:r>
            <w:r w:rsidRPr="00D2217F">
              <w:rPr>
                <w:noProof w:val="0"/>
                <w:color w:val="211D1E"/>
                <w:sz w:val="16"/>
                <w:szCs w:val="16"/>
                <w:lang w:eastAsia="tr-TR"/>
              </w:rPr>
              <w:softHyphen/>
              <w:t>nun yanı sıra doğum oranlarının artırılmasına yöne</w:t>
            </w:r>
            <w:r w:rsidRPr="00D2217F">
              <w:rPr>
                <w:noProof w:val="0"/>
                <w:color w:val="211D1E"/>
                <w:sz w:val="16"/>
                <w:szCs w:val="16"/>
                <w:lang w:eastAsia="tr-TR"/>
              </w:rPr>
              <w:softHyphen/>
              <w:t>lik özellikle 2014 yılından sonra yapılan bir dizi yasal düzenleme hayata geçirilmiştir. Doğum yapan an</w:t>
            </w:r>
            <w:r w:rsidRPr="00D2217F">
              <w:rPr>
                <w:noProof w:val="0"/>
                <w:color w:val="211D1E"/>
                <w:sz w:val="16"/>
                <w:szCs w:val="16"/>
                <w:lang w:eastAsia="tr-TR"/>
              </w:rPr>
              <w:softHyphen/>
              <w:t>nelere çocuk sayısına göre maddi destek verilmesi, çalışan anneler için çalışma sürelerinin kısaltılması, doğum izinlerinin artırılması ve bakıcı yardımı yapıl</w:t>
            </w:r>
            <w:r w:rsidRPr="00D2217F">
              <w:rPr>
                <w:noProof w:val="0"/>
                <w:color w:val="211D1E"/>
                <w:sz w:val="16"/>
                <w:szCs w:val="16"/>
                <w:lang w:eastAsia="tr-TR"/>
              </w:rPr>
              <w:softHyphen/>
              <w:t>ması bu yasal düzenlemelerin bazılarıdır.</w:t>
            </w:r>
          </w:p>
          <w:p w14:paraId="34613C86" w14:textId="300ED45C" w:rsidR="00D2217F" w:rsidRPr="00D2217F" w:rsidRDefault="00D2217F" w:rsidP="00D2217F">
            <w:pPr>
              <w:autoSpaceDE w:val="0"/>
              <w:autoSpaceDN w:val="0"/>
              <w:adjustRightInd w:val="0"/>
              <w:spacing w:line="220" w:lineRule="exact"/>
              <w:rPr>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4911316B" w:rsidR="00DC06C5" w:rsidRDefault="00811FEF" w:rsidP="00DC06C5">
            <w:pPr>
              <w:numPr>
                <w:ilvl w:val="0"/>
                <w:numId w:val="40"/>
              </w:numPr>
              <w:tabs>
                <w:tab w:val="left" w:pos="252"/>
              </w:tabs>
              <w:spacing w:before="20" w:after="20"/>
              <w:jc w:val="both"/>
              <w:rPr>
                <w:sz w:val="16"/>
                <w:szCs w:val="16"/>
              </w:rPr>
            </w:pPr>
            <w:r>
              <w:rPr>
                <w:sz w:val="16"/>
                <w:szCs w:val="16"/>
              </w:rPr>
              <w:t>Ülkemizde Cumhuriyetten günümüze kadar hangi nüfus politikaları uygulanmıştır?</w:t>
            </w:r>
          </w:p>
          <w:p w14:paraId="5BE34695" w14:textId="485BF930" w:rsidR="00DC06C5" w:rsidRDefault="00811FEF" w:rsidP="00DC06C5">
            <w:pPr>
              <w:numPr>
                <w:ilvl w:val="0"/>
                <w:numId w:val="40"/>
              </w:numPr>
              <w:tabs>
                <w:tab w:val="clear" w:pos="360"/>
                <w:tab w:val="left" w:pos="252"/>
              </w:tabs>
              <w:spacing w:before="20" w:after="20"/>
              <w:jc w:val="both"/>
              <w:rPr>
                <w:sz w:val="16"/>
                <w:szCs w:val="16"/>
              </w:rPr>
            </w:pPr>
            <w:r>
              <w:rPr>
                <w:sz w:val="16"/>
                <w:szCs w:val="16"/>
              </w:rPr>
              <w:t>1923-1965 yılları arasında uygulanan nüfus politikasının hedefleri nelerdir?</w:t>
            </w:r>
          </w:p>
          <w:p w14:paraId="3917B1A0" w14:textId="26AE8CA3" w:rsidR="00DC06C5" w:rsidRDefault="00811FEF" w:rsidP="00DC06C5">
            <w:pPr>
              <w:numPr>
                <w:ilvl w:val="0"/>
                <w:numId w:val="40"/>
              </w:numPr>
              <w:tabs>
                <w:tab w:val="clear" w:pos="360"/>
                <w:tab w:val="left" w:pos="252"/>
              </w:tabs>
              <w:spacing w:before="20" w:after="20"/>
              <w:jc w:val="both"/>
              <w:rPr>
                <w:sz w:val="16"/>
                <w:szCs w:val="16"/>
              </w:rPr>
            </w:pPr>
            <w:r>
              <w:rPr>
                <w:sz w:val="16"/>
                <w:szCs w:val="16"/>
              </w:rPr>
              <w:t>1965-1980 yılları arasında aile planlamasına neden geçilmiştir?</w:t>
            </w:r>
          </w:p>
          <w:p w14:paraId="1117147F" w14:textId="5192C8F8" w:rsidR="00811FEF" w:rsidRPr="00811FEF" w:rsidRDefault="00811FEF" w:rsidP="00811FEF">
            <w:pPr>
              <w:numPr>
                <w:ilvl w:val="0"/>
                <w:numId w:val="40"/>
              </w:numPr>
              <w:tabs>
                <w:tab w:val="left" w:pos="252"/>
              </w:tabs>
              <w:spacing w:before="20" w:after="20"/>
              <w:jc w:val="both"/>
              <w:rPr>
                <w:sz w:val="16"/>
                <w:szCs w:val="16"/>
              </w:rPr>
            </w:pPr>
            <w:r>
              <w:rPr>
                <w:sz w:val="16"/>
                <w:szCs w:val="16"/>
              </w:rPr>
              <w:t>1980-2005 yılları arasında kadınların iş hayatında aktif olması nüfus politikasını etkilemiş midir?</w:t>
            </w:r>
          </w:p>
          <w:p w14:paraId="5FF2E033" w14:textId="56715392"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811FEF">
              <w:rPr>
                <w:sz w:val="16"/>
                <w:szCs w:val="16"/>
              </w:rPr>
              <w:t>2005 sonra dönemde nüfus artış hızını artırmak için hangi önlemler alınmıştır?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1F90"/>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1052</Words>
  <Characters>6000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Biyoçeşitlilik Günlük Plan</vt:lpstr>
    </vt:vector>
  </TitlesOfParts>
  <Manager>cografyahocasi.com</Manager>
  <Company>cografyahocasi.com</Company>
  <LinksUpToDate>false</LinksUpToDate>
  <CharactersWithSpaces>7038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Türkiye'nin Nüfus Politikaları Günlük Plan</dc:title>
  <dc:subject>cografyahocasi.com</dc:subject>
  <dc:creator>cografyahocasi.com</dc:creator>
  <cp:keywords>cografyahocasi.com</cp:keywords>
  <dc:description>Coğrafya Günlük Plan</dc:description>
  <cp:lastModifiedBy>H.Abdullah Koyuncu</cp:lastModifiedBy>
  <cp:revision>12</cp:revision>
  <cp:lastPrinted>2009-01-06T22:36:00Z</cp:lastPrinted>
  <dcterms:created xsi:type="dcterms:W3CDTF">2022-07-01T08:17:00Z</dcterms:created>
  <dcterms:modified xsi:type="dcterms:W3CDTF">2022-10-09T15:56:00Z</dcterms:modified>
  <cp:category>cografyahocasi.com</cp:category>
  <cp:contentStatus>cografyahocasi.com</cp:contentStatus>
</cp:coreProperties>
</file>