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1F469DCE"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794"/>
        <w:gridCol w:w="1418"/>
      </w:tblGrid>
      <w:tr w:rsidR="00867C9F" w:rsidRPr="009246A0" w14:paraId="16EFD888" w14:textId="77777777" w:rsidTr="00DE7E4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794"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418" w:type="dxa"/>
          </w:tcPr>
          <w:p w14:paraId="30B12547" w14:textId="3DC778F1" w:rsidR="00867C9F" w:rsidRPr="009246A0" w:rsidRDefault="006C7B52" w:rsidP="00512CA1">
            <w:pPr>
              <w:spacing w:before="20" w:after="20"/>
              <w:rPr>
                <w:b/>
                <w:bCs/>
                <w:sz w:val="16"/>
                <w:szCs w:val="16"/>
              </w:rPr>
            </w:pPr>
            <w:r>
              <w:rPr>
                <w:b/>
                <w:bCs/>
                <w:sz w:val="16"/>
                <w:szCs w:val="16"/>
              </w:rPr>
              <w:t>2</w:t>
            </w:r>
            <w:r w:rsidR="00673362">
              <w:rPr>
                <w:b/>
                <w:bCs/>
                <w:sz w:val="16"/>
                <w:szCs w:val="16"/>
              </w:rPr>
              <w:t>7/02</w:t>
            </w:r>
            <w:r w:rsidR="00272F36">
              <w:rPr>
                <w:b/>
                <w:bCs/>
                <w:sz w:val="16"/>
                <w:szCs w:val="16"/>
              </w:rPr>
              <w:t>-</w:t>
            </w:r>
            <w:r w:rsidR="00673362">
              <w:rPr>
                <w:b/>
                <w:bCs/>
                <w:sz w:val="16"/>
                <w:szCs w:val="16"/>
              </w:rPr>
              <w:t>03</w:t>
            </w:r>
            <w:r w:rsidR="001C1201">
              <w:rPr>
                <w:b/>
                <w:bCs/>
                <w:sz w:val="16"/>
                <w:szCs w:val="16"/>
              </w:rPr>
              <w:t>/</w:t>
            </w:r>
            <w:r w:rsidR="00673362">
              <w:rPr>
                <w:b/>
                <w:bCs/>
                <w:sz w:val="16"/>
                <w:szCs w:val="16"/>
              </w:rPr>
              <w:t>03</w:t>
            </w:r>
            <w:r w:rsidR="00660AC9" w:rsidRPr="009246A0">
              <w:rPr>
                <w:b/>
                <w:bCs/>
                <w:sz w:val="16"/>
                <w:szCs w:val="16"/>
              </w:rPr>
              <w:t>/20</w:t>
            </w:r>
            <w:r w:rsidR="00627C52">
              <w:rPr>
                <w:b/>
                <w:bCs/>
                <w:sz w:val="16"/>
                <w:szCs w:val="16"/>
              </w:rPr>
              <w:t>2</w:t>
            </w:r>
            <w:r w:rsidR="00673362">
              <w:rPr>
                <w:b/>
                <w:bCs/>
                <w:sz w:val="16"/>
                <w:szCs w:val="16"/>
              </w:rPr>
              <w:t>3</w:t>
            </w:r>
          </w:p>
        </w:tc>
      </w:tr>
      <w:tr w:rsidR="00512CA1" w:rsidRPr="009246A0" w14:paraId="32FFBF95" w14:textId="77777777" w:rsidTr="00DE7E4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794"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418" w:type="dxa"/>
          </w:tcPr>
          <w:p w14:paraId="1521211B" w14:textId="5144E0E1" w:rsidR="00512CA1" w:rsidRPr="009246A0" w:rsidRDefault="006C7B52" w:rsidP="00512CA1">
            <w:pPr>
              <w:spacing w:before="20" w:after="20"/>
              <w:rPr>
                <w:b/>
                <w:bCs/>
                <w:sz w:val="16"/>
                <w:szCs w:val="16"/>
              </w:rPr>
            </w:pPr>
            <w:r>
              <w:rPr>
                <w:b/>
                <w:bCs/>
                <w:sz w:val="16"/>
                <w:szCs w:val="16"/>
              </w:rPr>
              <w:t>80</w:t>
            </w:r>
            <w:r w:rsidR="00673362">
              <w:rPr>
                <w:b/>
                <w:bCs/>
                <w:sz w:val="16"/>
                <w:szCs w:val="16"/>
              </w:rPr>
              <w:t xml:space="preserve"> + 80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6454E656" w:rsidR="006E7D80" w:rsidRPr="009246A0" w:rsidRDefault="00D2073E" w:rsidP="006E7D80">
            <w:pPr>
              <w:spacing w:before="20" w:after="20"/>
              <w:jc w:val="both"/>
              <w:rPr>
                <w:bCs/>
                <w:sz w:val="16"/>
                <w:szCs w:val="16"/>
              </w:rPr>
            </w:pPr>
            <w:r>
              <w:rPr>
                <w:bCs/>
                <w:sz w:val="16"/>
                <w:szCs w:val="16"/>
              </w:rPr>
              <w:t>B</w:t>
            </w:r>
            <w:r w:rsidR="005D2D4E">
              <w:rPr>
                <w:bCs/>
                <w:sz w:val="16"/>
                <w:szCs w:val="16"/>
              </w:rPr>
              <w:t>)</w:t>
            </w:r>
            <w:r w:rsidR="00627C52">
              <w:rPr>
                <w:bCs/>
                <w:sz w:val="16"/>
                <w:szCs w:val="16"/>
              </w:rPr>
              <w:t xml:space="preserve"> </w:t>
            </w:r>
            <w:r>
              <w:rPr>
                <w:bCs/>
                <w:sz w:val="16"/>
                <w:szCs w:val="16"/>
              </w:rPr>
              <w:t xml:space="preserve">Beşeri </w:t>
            </w:r>
            <w:r w:rsidR="00F575C9">
              <w:rPr>
                <w:bCs/>
                <w:sz w:val="16"/>
                <w:szCs w:val="16"/>
              </w:rPr>
              <w:t>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3DCE99EC" w:rsidR="00A35428" w:rsidRPr="003A5B57" w:rsidRDefault="003A5B57" w:rsidP="002E50DA">
            <w:pPr>
              <w:rPr>
                <w:rFonts w:eastAsia="Helvetica-Bold"/>
                <w:noProof w:val="0"/>
                <w:sz w:val="16"/>
                <w:szCs w:val="16"/>
                <w:lang w:eastAsia="tr-TR"/>
              </w:rPr>
            </w:pPr>
            <w:r w:rsidRPr="003A5B57">
              <w:rPr>
                <w:rFonts w:eastAsia="Helvetica-Bold"/>
                <w:noProof w:val="0"/>
                <w:sz w:val="16"/>
                <w:szCs w:val="16"/>
                <w:lang w:eastAsia="tr-TR"/>
              </w:rPr>
              <w:t>SANAYİNİN TÜRKİYE EKONOMİSİNDEKİ YERİ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146C806E" w:rsidR="00BF68A2" w:rsidRPr="003A5B57" w:rsidRDefault="003A5B57" w:rsidP="00EB69C0">
            <w:pPr>
              <w:rPr>
                <w:sz w:val="16"/>
                <w:szCs w:val="16"/>
              </w:rPr>
            </w:pPr>
            <w:r w:rsidRPr="003A5B57">
              <w:rPr>
                <w:sz w:val="16"/>
                <w:szCs w:val="16"/>
              </w:rPr>
              <w:t>11.2.20. Türkiye sanayisini, ülke ekonomisindeki yeri açısından analiz eder.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024177A0" w:rsidR="00A103EB" w:rsidRPr="002E50DA" w:rsidRDefault="002E50DA" w:rsidP="002E50DA">
            <w:pPr>
              <w:rPr>
                <w:sz w:val="16"/>
                <w:szCs w:val="16"/>
              </w:rPr>
            </w:pPr>
            <w:r w:rsidRPr="002E50DA">
              <w:rPr>
                <w:sz w:val="16"/>
                <w:szCs w:val="16"/>
              </w:rPr>
              <w:t>Kanıt kullanma, Tablo, grafik ve diyagram hazırlama ve yorumlama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943509" w:rsidRPr="009246A0" w14:paraId="1E9E6CF3" w14:textId="77777777" w:rsidTr="009F3872">
        <w:tc>
          <w:tcPr>
            <w:tcW w:w="3060" w:type="dxa"/>
            <w:vAlign w:val="center"/>
          </w:tcPr>
          <w:p w14:paraId="3E9589B3" w14:textId="77777777" w:rsidR="00943509" w:rsidRPr="009246A0" w:rsidRDefault="00943509" w:rsidP="00943509">
            <w:pPr>
              <w:spacing w:before="20" w:after="20"/>
              <w:rPr>
                <w:b/>
                <w:sz w:val="16"/>
                <w:szCs w:val="16"/>
              </w:rPr>
            </w:pPr>
            <w:r w:rsidRPr="009246A0">
              <w:rPr>
                <w:b/>
                <w:sz w:val="16"/>
                <w:szCs w:val="16"/>
              </w:rPr>
              <w:t>Öğretme-Öğrenme-Yöntem ve Teknikleri</w:t>
            </w:r>
          </w:p>
        </w:tc>
        <w:tc>
          <w:tcPr>
            <w:tcW w:w="7252" w:type="dxa"/>
            <w:gridSpan w:val="3"/>
            <w:vAlign w:val="center"/>
          </w:tcPr>
          <w:p w14:paraId="09D07ED5" w14:textId="51E62E69" w:rsidR="00BF68A2" w:rsidRPr="003A5B57" w:rsidRDefault="003A5B57" w:rsidP="001B2324">
            <w:pPr>
              <w:rPr>
                <w:sz w:val="16"/>
                <w:szCs w:val="16"/>
              </w:rPr>
            </w:pPr>
            <w:r w:rsidRPr="003A5B57">
              <w:rPr>
                <w:sz w:val="16"/>
                <w:szCs w:val="16"/>
              </w:rPr>
              <w:t>Savunma sanayi alanındaki gelişmelere de yer verilir.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52000B54" w14:textId="77777777" w:rsidR="00D575D4" w:rsidRPr="006C7B52" w:rsidRDefault="00D575D4" w:rsidP="008E0D71">
            <w:pPr>
              <w:jc w:val="both"/>
              <w:rPr>
                <w:rStyle w:val="A26"/>
                <w:color w:val="FF0000"/>
                <w:sz w:val="22"/>
                <w:szCs w:val="22"/>
              </w:rPr>
            </w:pPr>
            <w:bookmarkStart w:id="0" w:name="U6K2"/>
            <w:bookmarkEnd w:id="0"/>
          </w:p>
          <w:p w14:paraId="427DD039" w14:textId="3C1F9D18" w:rsidR="002E50DA" w:rsidRDefault="00401227" w:rsidP="002E50DA">
            <w:pPr>
              <w:rPr>
                <w:rFonts w:eastAsia="Helvetica-Bold"/>
                <w:b/>
                <w:bCs/>
                <w:noProof w:val="0"/>
                <w:sz w:val="28"/>
                <w:szCs w:val="28"/>
                <w:lang w:eastAsia="tr-TR"/>
              </w:rPr>
            </w:pPr>
            <w:r w:rsidRPr="00401227">
              <w:rPr>
                <w:rFonts w:eastAsia="Helvetica-Bold"/>
                <w:b/>
                <w:bCs/>
                <w:noProof w:val="0"/>
                <w:sz w:val="28"/>
                <w:szCs w:val="28"/>
                <w:lang w:eastAsia="tr-TR"/>
              </w:rPr>
              <w:t>SANAYİNİN TÜRKİYE EKONOMİSİNDEKİ YERİ</w:t>
            </w:r>
          </w:p>
          <w:p w14:paraId="23DA7FAE" w14:textId="77777777" w:rsidR="00401227" w:rsidRPr="00401227" w:rsidRDefault="00401227" w:rsidP="002E50DA">
            <w:pPr>
              <w:rPr>
                <w:b/>
                <w:bCs/>
                <w:sz w:val="20"/>
                <w:szCs w:val="20"/>
              </w:rPr>
            </w:pPr>
          </w:p>
          <w:p w14:paraId="761A8EA9" w14:textId="3E083FF8" w:rsidR="00673362" w:rsidRDefault="00673362" w:rsidP="00673362">
            <w:pPr>
              <w:autoSpaceDE w:val="0"/>
              <w:autoSpaceDN w:val="0"/>
              <w:adjustRightInd w:val="0"/>
              <w:spacing w:line="241" w:lineRule="atLeast"/>
              <w:ind w:firstLine="280"/>
              <w:jc w:val="both"/>
              <w:rPr>
                <w:rFonts w:ascii="KHAHZT+Lora-Regular" w:hAnsi="KHAHZT+Lora-Regular" w:cs="KHAHZT+Lora-Regular"/>
                <w:noProof w:val="0"/>
                <w:color w:val="211D1E"/>
                <w:sz w:val="20"/>
                <w:szCs w:val="20"/>
                <w:lang w:eastAsia="tr-TR"/>
              </w:rPr>
            </w:pPr>
            <w:r w:rsidRPr="00673362">
              <w:rPr>
                <w:rFonts w:ascii="KHAHZT+Lora-Regular" w:hAnsi="KHAHZT+Lora-Regular" w:cs="KHAHZT+Lora-Regular"/>
                <w:noProof w:val="0"/>
                <w:color w:val="211D1E"/>
                <w:sz w:val="20"/>
                <w:szCs w:val="20"/>
                <w:lang w:eastAsia="tr-TR"/>
              </w:rPr>
              <w:t>Türkiye’de sanayi faaliyetleri Cumhuriyet’ten bu</w:t>
            </w:r>
            <w:r w:rsidRPr="00673362">
              <w:rPr>
                <w:rFonts w:ascii="RCPSTF+Lora-Regular" w:hAnsi="RCPSTF+Lora-Regular" w:cs="RCPSTF+Lora-Regular"/>
                <w:noProof w:val="0"/>
                <w:color w:val="211D1E"/>
                <w:sz w:val="20"/>
                <w:szCs w:val="20"/>
                <w:lang w:eastAsia="tr-TR"/>
              </w:rPr>
              <w:softHyphen/>
            </w:r>
            <w:r w:rsidRPr="00673362">
              <w:rPr>
                <w:rFonts w:ascii="KHAHZT+Lora-Regular" w:hAnsi="KHAHZT+Lora-Regular" w:cs="KHAHZT+Lora-Regular"/>
                <w:noProof w:val="0"/>
                <w:color w:val="211D1E"/>
                <w:sz w:val="20"/>
                <w:szCs w:val="20"/>
                <w:lang w:eastAsia="tr-TR"/>
              </w:rPr>
              <w:t>güne hızla artmış ve çeşitlenmiştir. Atatürk'ün şu sözü sanayinin ülkemiz için önemini ortaya koymak</w:t>
            </w:r>
            <w:r w:rsidRPr="00673362">
              <w:rPr>
                <w:rFonts w:ascii="RCPSTF+Lora-Regular" w:hAnsi="RCPSTF+Lora-Regular" w:cs="RCPSTF+Lora-Regular"/>
                <w:noProof w:val="0"/>
                <w:color w:val="211D1E"/>
                <w:sz w:val="20"/>
                <w:szCs w:val="20"/>
                <w:lang w:eastAsia="tr-TR"/>
              </w:rPr>
              <w:softHyphen/>
            </w:r>
            <w:r w:rsidRPr="00673362">
              <w:rPr>
                <w:rFonts w:ascii="KHAHZT+Lora-Regular" w:hAnsi="KHAHZT+Lora-Regular" w:cs="KHAHZT+Lora-Regular"/>
                <w:noProof w:val="0"/>
                <w:color w:val="211D1E"/>
                <w:sz w:val="20"/>
                <w:szCs w:val="20"/>
                <w:lang w:eastAsia="tr-TR"/>
              </w:rPr>
              <w:t>tadır: “Her yeni endüstri eseri, muhitine refah ve me</w:t>
            </w:r>
            <w:r w:rsidRPr="00673362">
              <w:rPr>
                <w:rFonts w:ascii="RCPSTF+Lora-Regular" w:hAnsi="RCPSTF+Lora-Regular" w:cs="RCPSTF+Lora-Regular"/>
                <w:noProof w:val="0"/>
                <w:color w:val="211D1E"/>
                <w:sz w:val="20"/>
                <w:szCs w:val="20"/>
                <w:lang w:eastAsia="tr-TR"/>
              </w:rPr>
              <w:softHyphen/>
            </w:r>
            <w:r w:rsidRPr="00673362">
              <w:rPr>
                <w:rFonts w:ascii="KHAHZT+Lora-Regular" w:hAnsi="KHAHZT+Lora-Regular" w:cs="KHAHZT+Lora-Regular"/>
                <w:noProof w:val="0"/>
                <w:color w:val="211D1E"/>
                <w:sz w:val="20"/>
                <w:szCs w:val="20"/>
                <w:lang w:eastAsia="tr-TR"/>
              </w:rPr>
              <w:t>deniyet ve bütün memlekete mutluluk ve kuvvet ver</w:t>
            </w:r>
            <w:r w:rsidRPr="00673362">
              <w:rPr>
                <w:rFonts w:ascii="RCPSTF+Lora-Regular" w:hAnsi="RCPSTF+Lora-Regular" w:cs="RCPSTF+Lora-Regular"/>
                <w:noProof w:val="0"/>
                <w:color w:val="211D1E"/>
                <w:sz w:val="20"/>
                <w:szCs w:val="20"/>
                <w:lang w:eastAsia="tr-TR"/>
              </w:rPr>
              <w:softHyphen/>
            </w:r>
            <w:r w:rsidRPr="00673362">
              <w:rPr>
                <w:rFonts w:ascii="KHAHZT+Lora-Regular" w:hAnsi="KHAHZT+Lora-Regular" w:cs="KHAHZT+Lora-Regular"/>
                <w:noProof w:val="0"/>
                <w:color w:val="211D1E"/>
                <w:sz w:val="20"/>
                <w:szCs w:val="20"/>
                <w:lang w:eastAsia="tr-TR"/>
              </w:rPr>
              <w:t xml:space="preserve">mektedir.” </w:t>
            </w:r>
          </w:p>
          <w:p w14:paraId="5D8ACFDA" w14:textId="1C7DFAAD" w:rsidR="00673362" w:rsidRPr="00673362" w:rsidRDefault="00EE250C" w:rsidP="00673362">
            <w:pPr>
              <w:autoSpaceDE w:val="0"/>
              <w:autoSpaceDN w:val="0"/>
              <w:adjustRightInd w:val="0"/>
              <w:spacing w:line="241" w:lineRule="atLeast"/>
              <w:ind w:firstLine="280"/>
              <w:jc w:val="both"/>
              <w:rPr>
                <w:rFonts w:ascii="KHAHZT+Lora-Regular" w:hAnsi="KHAHZT+Lora-Regular" w:cs="KHAHZT+Lora-Regular"/>
                <w:noProof w:val="0"/>
                <w:color w:val="211D1E"/>
                <w:sz w:val="20"/>
                <w:szCs w:val="20"/>
                <w:lang w:eastAsia="tr-TR"/>
              </w:rPr>
            </w:pPr>
            <w:r>
              <w:rPr>
                <w:rFonts w:ascii="KHAHZT+Lora-Regular" w:hAnsi="KHAHZT+Lora-Regular" w:cs="KHAHZT+Lora-Regular"/>
                <w:color w:val="211D1E"/>
                <w:sz w:val="20"/>
                <w:szCs w:val="20"/>
                <w:lang w:eastAsia="tr-TR"/>
              </w:rPr>
              <w:drawing>
                <wp:anchor distT="0" distB="0" distL="114300" distR="114300" simplePos="0" relativeHeight="251658240" behindDoc="0" locked="0" layoutInCell="1" allowOverlap="1" wp14:anchorId="78C2EAEC" wp14:editId="760C5F57">
                  <wp:simplePos x="0" y="0"/>
                  <wp:positionH relativeFrom="column">
                    <wp:posOffset>3489325</wp:posOffset>
                  </wp:positionH>
                  <wp:positionV relativeFrom="paragraph">
                    <wp:posOffset>23495</wp:posOffset>
                  </wp:positionV>
                  <wp:extent cx="2959764" cy="1346200"/>
                  <wp:effectExtent l="0" t="0" r="0" b="635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a:extLst>
                              <a:ext uri="{28A0092B-C50C-407E-A947-70E740481C1C}">
                                <a14:useLocalDpi xmlns:a14="http://schemas.microsoft.com/office/drawing/2010/main" val="0"/>
                              </a:ext>
                            </a:extLst>
                          </a:blip>
                          <a:stretch>
                            <a:fillRect/>
                          </a:stretch>
                        </pic:blipFill>
                        <pic:spPr>
                          <a:xfrm>
                            <a:off x="0" y="0"/>
                            <a:ext cx="2959764" cy="1346200"/>
                          </a:xfrm>
                          <a:prstGeom prst="rect">
                            <a:avLst/>
                          </a:prstGeom>
                        </pic:spPr>
                      </pic:pic>
                    </a:graphicData>
                  </a:graphic>
                  <wp14:sizeRelH relativeFrom="page">
                    <wp14:pctWidth>0</wp14:pctWidth>
                  </wp14:sizeRelH>
                  <wp14:sizeRelV relativeFrom="page">
                    <wp14:pctHeight>0</wp14:pctHeight>
                  </wp14:sizeRelV>
                </wp:anchor>
              </w:drawing>
            </w:r>
          </w:p>
          <w:p w14:paraId="553108F7" w14:textId="62601E79" w:rsidR="002E50DA" w:rsidRDefault="00673362" w:rsidP="00673362">
            <w:pPr>
              <w:rPr>
                <w:rFonts w:ascii="KHAHZT+Lora-Regular" w:hAnsi="KHAHZT+Lora-Regular" w:cs="KHAHZT+Lora-Regular"/>
                <w:noProof w:val="0"/>
                <w:color w:val="211D1E"/>
                <w:sz w:val="20"/>
                <w:szCs w:val="20"/>
                <w:lang w:eastAsia="tr-TR"/>
              </w:rPr>
            </w:pPr>
            <w:r w:rsidRPr="00673362">
              <w:rPr>
                <w:rFonts w:ascii="KHAHZT+Lora-Regular" w:hAnsi="KHAHZT+Lora-Regular" w:cs="KHAHZT+Lora-Regular"/>
                <w:noProof w:val="0"/>
                <w:color w:val="211D1E"/>
                <w:sz w:val="20"/>
                <w:szCs w:val="20"/>
                <w:lang w:eastAsia="tr-TR"/>
              </w:rPr>
              <w:t>Sanayi sektörünün gayrisafi millî hasıladaki payı sürekli artmıştır. Örneğin 1950’de GSMH içinde sanayinin payı %14,6 dolayında iken 2019 yılın</w:t>
            </w:r>
            <w:r w:rsidRPr="00673362">
              <w:rPr>
                <w:rFonts w:ascii="RCPSTF+Lora-Regular" w:hAnsi="RCPSTF+Lora-Regular" w:cs="RCPSTF+Lora-Regular"/>
                <w:noProof w:val="0"/>
                <w:color w:val="211D1E"/>
                <w:sz w:val="20"/>
                <w:szCs w:val="20"/>
                <w:lang w:eastAsia="tr-TR"/>
              </w:rPr>
              <w:softHyphen/>
            </w:r>
            <w:r w:rsidRPr="00673362">
              <w:rPr>
                <w:rFonts w:ascii="KHAHZT+Lora-Regular" w:hAnsi="KHAHZT+Lora-Regular" w:cs="KHAHZT+Lora-Regular"/>
                <w:noProof w:val="0"/>
                <w:color w:val="211D1E"/>
                <w:sz w:val="20"/>
                <w:szCs w:val="20"/>
                <w:lang w:eastAsia="tr-TR"/>
              </w:rPr>
              <w:t>da yaklaşık %27,7 olmuştur. Sanayide kullanılan sermaye, önceden devlet tarafından karşılanırken bugün daha çok özel sektör tarafından karşılanmaktadır. Sanayi faaliyetlerinde büyük oranda elektrik enerjisi kul</w:t>
            </w:r>
            <w:r w:rsidRPr="00673362">
              <w:rPr>
                <w:rFonts w:ascii="RCPSTF+Lora-Regular" w:hAnsi="RCPSTF+Lora-Regular" w:cs="RCPSTF+Lora-Regular"/>
                <w:noProof w:val="0"/>
                <w:color w:val="211D1E"/>
                <w:sz w:val="20"/>
                <w:szCs w:val="20"/>
                <w:lang w:eastAsia="tr-TR"/>
              </w:rPr>
              <w:softHyphen/>
            </w:r>
            <w:r w:rsidRPr="00673362">
              <w:rPr>
                <w:rFonts w:ascii="KHAHZT+Lora-Regular" w:hAnsi="KHAHZT+Lora-Regular" w:cs="KHAHZT+Lora-Regular"/>
                <w:noProof w:val="0"/>
                <w:color w:val="211D1E"/>
                <w:sz w:val="20"/>
                <w:szCs w:val="20"/>
                <w:lang w:eastAsia="tr-TR"/>
              </w:rPr>
              <w:t xml:space="preserve">lanılmakta olup bu enerjinin sağlanması için çok sayıda termik santral ile hidroelektrik santrali kurulmuştur. </w:t>
            </w:r>
          </w:p>
          <w:p w14:paraId="2F566D2B" w14:textId="06B9C42E" w:rsidR="00673362" w:rsidRDefault="00EE250C" w:rsidP="00673362">
            <w:pPr>
              <w:rPr>
                <w:rFonts w:ascii="KHAHZT+Lora-Regular" w:hAnsi="KHAHZT+Lora-Regular" w:cs="KHAHZT+Lora-Regular"/>
                <w:noProof w:val="0"/>
                <w:color w:val="211D1E"/>
                <w:sz w:val="20"/>
                <w:szCs w:val="20"/>
                <w:lang w:eastAsia="tr-TR"/>
              </w:rPr>
            </w:pPr>
            <w:r>
              <w:rPr>
                <w:rFonts w:ascii="KHAHZT+Lora-Regular" w:hAnsi="KHAHZT+Lora-Regular" w:cs="KHAHZT+Lora-Regular"/>
                <w:color w:val="211D1E"/>
                <w:sz w:val="20"/>
                <w:szCs w:val="20"/>
                <w:lang w:eastAsia="tr-TR"/>
              </w:rPr>
              <w:drawing>
                <wp:anchor distT="0" distB="0" distL="114300" distR="114300" simplePos="0" relativeHeight="251659264" behindDoc="0" locked="0" layoutInCell="1" allowOverlap="1" wp14:anchorId="2F2607E8" wp14:editId="4706BE48">
                  <wp:simplePos x="0" y="0"/>
                  <wp:positionH relativeFrom="column">
                    <wp:posOffset>3368675</wp:posOffset>
                  </wp:positionH>
                  <wp:positionV relativeFrom="paragraph">
                    <wp:posOffset>22860</wp:posOffset>
                  </wp:positionV>
                  <wp:extent cx="3069590" cy="1175385"/>
                  <wp:effectExtent l="0" t="0" r="0" b="571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9590" cy="1175385"/>
                          </a:xfrm>
                          <a:prstGeom prst="rect">
                            <a:avLst/>
                          </a:prstGeom>
                        </pic:spPr>
                      </pic:pic>
                    </a:graphicData>
                  </a:graphic>
                  <wp14:sizeRelH relativeFrom="page">
                    <wp14:pctWidth>0</wp14:pctWidth>
                  </wp14:sizeRelH>
                  <wp14:sizeRelV relativeFrom="page">
                    <wp14:pctHeight>0</wp14:pctHeight>
                  </wp14:sizeRelV>
                </wp:anchor>
              </w:drawing>
            </w:r>
          </w:p>
          <w:p w14:paraId="18D9C896" w14:textId="09BBDA7E" w:rsidR="00673362" w:rsidRDefault="00673362" w:rsidP="00673362">
            <w:pPr>
              <w:rPr>
                <w:rFonts w:ascii="KHAHZT+Lora-Regular" w:hAnsi="KHAHZT+Lora-Regular" w:cs="KHAHZT+Lora-Regular"/>
                <w:noProof w:val="0"/>
                <w:color w:val="211D1E"/>
                <w:sz w:val="20"/>
                <w:szCs w:val="20"/>
                <w:lang w:eastAsia="tr-TR"/>
              </w:rPr>
            </w:pPr>
            <w:r w:rsidRPr="00673362">
              <w:rPr>
                <w:rFonts w:ascii="KHAHZT+Lora-Regular" w:hAnsi="KHAHZT+Lora-Regular" w:cs="KHAHZT+Lora-Regular"/>
                <w:noProof w:val="0"/>
                <w:color w:val="211D1E"/>
                <w:sz w:val="20"/>
                <w:szCs w:val="20"/>
                <w:lang w:eastAsia="tr-TR"/>
              </w:rPr>
              <w:t>Sanayi sektörü, Türkiye'deki istihdamda önemli bir yere sahiptir. Bu sektörün top</w:t>
            </w:r>
            <w:r w:rsidRPr="00673362">
              <w:rPr>
                <w:rFonts w:ascii="RCPSTF+Lora-Regular" w:hAnsi="RCPSTF+Lora-Regular" w:cs="RCPSTF+Lora-Regular"/>
                <w:noProof w:val="0"/>
                <w:color w:val="211D1E"/>
                <w:sz w:val="20"/>
                <w:szCs w:val="20"/>
                <w:lang w:eastAsia="tr-TR"/>
              </w:rPr>
              <w:softHyphen/>
            </w:r>
            <w:r w:rsidRPr="00673362">
              <w:rPr>
                <w:rFonts w:ascii="KHAHZT+Lora-Regular" w:hAnsi="KHAHZT+Lora-Regular" w:cs="KHAHZT+Lora-Regular"/>
                <w:noProof w:val="0"/>
                <w:color w:val="211D1E"/>
                <w:sz w:val="20"/>
                <w:szCs w:val="20"/>
                <w:lang w:eastAsia="tr-TR"/>
              </w:rPr>
              <w:t>lam iş gücü içindeki payı her yıl artış göster</w:t>
            </w:r>
            <w:r w:rsidRPr="00673362">
              <w:rPr>
                <w:rFonts w:ascii="RCPSTF+Lora-Regular" w:hAnsi="RCPSTF+Lora-Regular" w:cs="RCPSTF+Lora-Regular"/>
                <w:noProof w:val="0"/>
                <w:color w:val="211D1E"/>
                <w:sz w:val="20"/>
                <w:szCs w:val="20"/>
                <w:lang w:eastAsia="tr-TR"/>
              </w:rPr>
              <w:softHyphen/>
            </w:r>
            <w:r w:rsidRPr="00673362">
              <w:rPr>
                <w:rFonts w:ascii="KHAHZT+Lora-Regular" w:hAnsi="KHAHZT+Lora-Regular" w:cs="KHAHZT+Lora-Regular"/>
                <w:noProof w:val="0"/>
                <w:color w:val="211D1E"/>
                <w:sz w:val="20"/>
                <w:szCs w:val="20"/>
                <w:lang w:eastAsia="tr-TR"/>
              </w:rPr>
              <w:t>mektedir. 1955 yılında toplam iş gücü içeri</w:t>
            </w:r>
            <w:r w:rsidRPr="00673362">
              <w:rPr>
                <w:rFonts w:ascii="RCPSTF+Lora-Regular" w:hAnsi="RCPSTF+Lora-Regular" w:cs="RCPSTF+Lora-Regular"/>
                <w:noProof w:val="0"/>
                <w:color w:val="211D1E"/>
                <w:sz w:val="20"/>
                <w:szCs w:val="20"/>
                <w:lang w:eastAsia="tr-TR"/>
              </w:rPr>
              <w:softHyphen/>
            </w:r>
            <w:r w:rsidRPr="00673362">
              <w:rPr>
                <w:rFonts w:ascii="KHAHZT+Lora-Regular" w:hAnsi="KHAHZT+Lora-Regular" w:cs="KHAHZT+Lora-Regular"/>
                <w:noProof w:val="0"/>
                <w:color w:val="211D1E"/>
                <w:sz w:val="20"/>
                <w:szCs w:val="20"/>
                <w:lang w:eastAsia="tr-TR"/>
              </w:rPr>
              <w:t>sinde sanayinin oranı %5,9 iken 2019 yılında %25,3’e çıkmıştır.</w:t>
            </w:r>
          </w:p>
          <w:p w14:paraId="3230D392" w14:textId="16316926" w:rsidR="00673362" w:rsidRDefault="00673362" w:rsidP="00673362">
            <w:pPr>
              <w:rPr>
                <w:rFonts w:ascii="KHAHZT+Lora-Regular" w:hAnsi="KHAHZT+Lora-Regular" w:cs="KHAHZT+Lora-Regular"/>
                <w:noProof w:val="0"/>
                <w:color w:val="211D1E"/>
                <w:sz w:val="20"/>
                <w:szCs w:val="20"/>
                <w:lang w:eastAsia="tr-TR"/>
              </w:rPr>
            </w:pPr>
          </w:p>
          <w:p w14:paraId="02F54B7F" w14:textId="77777777" w:rsidR="00673362" w:rsidRDefault="00673362" w:rsidP="00673362">
            <w:pPr>
              <w:autoSpaceDE w:val="0"/>
              <w:autoSpaceDN w:val="0"/>
              <w:adjustRightInd w:val="0"/>
              <w:spacing w:line="241" w:lineRule="atLeast"/>
              <w:ind w:firstLine="280"/>
              <w:jc w:val="both"/>
              <w:rPr>
                <w:rFonts w:ascii="KHAHZT+Lora-Regular" w:hAnsi="KHAHZT+Lora-Regular" w:cs="KHAHZT+Lora-Regular"/>
                <w:noProof w:val="0"/>
                <w:color w:val="211D1E"/>
                <w:sz w:val="20"/>
                <w:szCs w:val="20"/>
                <w:lang w:eastAsia="tr-TR"/>
              </w:rPr>
            </w:pPr>
            <w:r w:rsidRPr="00673362">
              <w:rPr>
                <w:rFonts w:ascii="KHAHZT+Lora-Regular" w:hAnsi="KHAHZT+Lora-Regular" w:cs="KHAHZT+Lora-Regular"/>
                <w:noProof w:val="0"/>
                <w:color w:val="211D1E"/>
                <w:sz w:val="20"/>
                <w:szCs w:val="20"/>
                <w:lang w:eastAsia="tr-TR"/>
              </w:rPr>
              <w:t>Sanayi sektöründe elde edilen gelirlerin büyük bölümü yapılan ihracata dayalıdır. Türkiye'nin yıllık dış satım gelirleri arasın</w:t>
            </w:r>
            <w:r w:rsidRPr="00673362">
              <w:rPr>
                <w:rFonts w:ascii="RCPSTF+Lora-Regular" w:hAnsi="RCPSTF+Lora-Regular" w:cs="RCPSTF+Lora-Regular"/>
                <w:noProof w:val="0"/>
                <w:color w:val="211D1E"/>
                <w:sz w:val="20"/>
                <w:szCs w:val="20"/>
                <w:lang w:eastAsia="tr-TR"/>
              </w:rPr>
              <w:softHyphen/>
            </w:r>
            <w:r w:rsidRPr="00673362">
              <w:rPr>
                <w:rFonts w:ascii="KHAHZT+Lora-Regular" w:hAnsi="KHAHZT+Lora-Regular" w:cs="KHAHZT+Lora-Regular"/>
                <w:noProof w:val="0"/>
                <w:color w:val="211D1E"/>
                <w:sz w:val="20"/>
                <w:szCs w:val="20"/>
                <w:lang w:eastAsia="tr-TR"/>
              </w:rPr>
              <w:t>da sanayinin oranı %90’ın üzerine çıkmıştır. 1965 yılında bu sektöre ait dış ticaret ge</w:t>
            </w:r>
            <w:r w:rsidRPr="00673362">
              <w:rPr>
                <w:rFonts w:ascii="RCPSTF+Lora-Regular" w:hAnsi="RCPSTF+Lora-Regular" w:cs="RCPSTF+Lora-Regular"/>
                <w:noProof w:val="0"/>
                <w:color w:val="211D1E"/>
                <w:sz w:val="20"/>
                <w:szCs w:val="20"/>
                <w:lang w:eastAsia="tr-TR"/>
              </w:rPr>
              <w:softHyphen/>
            </w:r>
            <w:r w:rsidRPr="00673362">
              <w:rPr>
                <w:rFonts w:ascii="KHAHZT+Lora-Regular" w:hAnsi="KHAHZT+Lora-Regular" w:cs="KHAHZT+Lora-Regular"/>
                <w:noProof w:val="0"/>
                <w:color w:val="211D1E"/>
                <w:sz w:val="20"/>
                <w:szCs w:val="20"/>
                <w:lang w:eastAsia="tr-TR"/>
              </w:rPr>
              <w:t>lirlerinin oranı %19,6 iken 2019 yılında bu oran %94,68'e yükselmiştir</w:t>
            </w:r>
          </w:p>
          <w:p w14:paraId="649864CB" w14:textId="7C9CB503" w:rsidR="00673362" w:rsidRPr="00673362" w:rsidRDefault="00673362" w:rsidP="00673362">
            <w:pPr>
              <w:autoSpaceDE w:val="0"/>
              <w:autoSpaceDN w:val="0"/>
              <w:adjustRightInd w:val="0"/>
              <w:spacing w:line="241" w:lineRule="atLeast"/>
              <w:ind w:firstLine="280"/>
              <w:jc w:val="both"/>
              <w:rPr>
                <w:rFonts w:ascii="KHAHZT+Lora-Regular" w:hAnsi="KHAHZT+Lora-Regular" w:cs="KHAHZT+Lora-Regular"/>
                <w:noProof w:val="0"/>
                <w:color w:val="211D1E"/>
                <w:sz w:val="20"/>
                <w:szCs w:val="20"/>
                <w:lang w:eastAsia="tr-TR"/>
              </w:rPr>
            </w:pPr>
            <w:r w:rsidRPr="00673362">
              <w:rPr>
                <w:rFonts w:ascii="KHAHZT+Lora-Regular" w:hAnsi="KHAHZT+Lora-Regular" w:cs="KHAHZT+Lora-Regular"/>
                <w:noProof w:val="0"/>
                <w:color w:val="211D1E"/>
                <w:sz w:val="20"/>
                <w:szCs w:val="20"/>
                <w:lang w:eastAsia="tr-TR"/>
              </w:rPr>
              <w:t xml:space="preserve">. </w:t>
            </w:r>
          </w:p>
          <w:p w14:paraId="009B99DF" w14:textId="22D9216A" w:rsidR="00673362" w:rsidRPr="002E50DA" w:rsidRDefault="00EE250C" w:rsidP="00673362">
            <w:pPr>
              <w:rPr>
                <w:b/>
                <w:bCs/>
                <w:sz w:val="22"/>
                <w:szCs w:val="22"/>
              </w:rPr>
            </w:pPr>
            <w:r>
              <w:rPr>
                <w:rFonts w:ascii="KHAHZT+Lora-Regular" w:hAnsi="KHAHZT+Lora-Regular" w:cs="KHAHZT+Lora-Regular"/>
                <w:color w:val="211D1E"/>
                <w:sz w:val="20"/>
                <w:szCs w:val="20"/>
                <w:lang w:eastAsia="tr-TR"/>
              </w:rPr>
              <w:drawing>
                <wp:anchor distT="0" distB="0" distL="114300" distR="114300" simplePos="0" relativeHeight="251660288" behindDoc="0" locked="0" layoutInCell="1" allowOverlap="1" wp14:anchorId="42673669" wp14:editId="058C678C">
                  <wp:simplePos x="0" y="0"/>
                  <wp:positionH relativeFrom="column">
                    <wp:posOffset>3214202</wp:posOffset>
                  </wp:positionH>
                  <wp:positionV relativeFrom="paragraph">
                    <wp:posOffset>15240</wp:posOffset>
                  </wp:positionV>
                  <wp:extent cx="3235960" cy="1224062"/>
                  <wp:effectExtent l="0" t="0" r="254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5960" cy="1224062"/>
                          </a:xfrm>
                          <a:prstGeom prst="rect">
                            <a:avLst/>
                          </a:prstGeom>
                        </pic:spPr>
                      </pic:pic>
                    </a:graphicData>
                  </a:graphic>
                  <wp14:sizeRelH relativeFrom="page">
                    <wp14:pctWidth>0</wp14:pctWidth>
                  </wp14:sizeRelH>
                  <wp14:sizeRelV relativeFrom="page">
                    <wp14:pctHeight>0</wp14:pctHeight>
                  </wp14:sizeRelV>
                </wp:anchor>
              </w:drawing>
            </w:r>
            <w:r w:rsidR="00673362" w:rsidRPr="00673362">
              <w:rPr>
                <w:rFonts w:ascii="KHAHZT+Lora-Regular" w:hAnsi="KHAHZT+Lora-Regular" w:cs="KHAHZT+Lora-Regular"/>
                <w:noProof w:val="0"/>
                <w:color w:val="211D1E"/>
                <w:sz w:val="20"/>
                <w:szCs w:val="20"/>
                <w:lang w:eastAsia="tr-TR"/>
              </w:rPr>
              <w:t>Türkiye 2019 yılı TÜİK verilerine göre toplam ihracatı 180 milyar dolar civarında gerçekleşmiştir. Bu ih</w:t>
            </w:r>
            <w:r w:rsidR="00673362" w:rsidRPr="00673362">
              <w:rPr>
                <w:rFonts w:ascii="RCPSTF+Lora-Regular" w:hAnsi="RCPSTF+Lora-Regular" w:cs="RCPSTF+Lora-Regular"/>
                <w:noProof w:val="0"/>
                <w:color w:val="211D1E"/>
                <w:sz w:val="20"/>
                <w:szCs w:val="20"/>
                <w:lang w:eastAsia="tr-TR"/>
              </w:rPr>
              <w:softHyphen/>
            </w:r>
            <w:r w:rsidR="00673362" w:rsidRPr="00673362">
              <w:rPr>
                <w:rFonts w:ascii="KHAHZT+Lora-Regular" w:hAnsi="KHAHZT+Lora-Regular" w:cs="KHAHZT+Lora-Regular"/>
                <w:noProof w:val="0"/>
                <w:color w:val="211D1E"/>
                <w:sz w:val="20"/>
                <w:szCs w:val="20"/>
                <w:lang w:eastAsia="tr-TR"/>
              </w:rPr>
              <w:t>racat içerisinde otomotiv, hazır giyim, demir ve demir dışı metaller, çelik, kimyevi maddeler ve tarıma dayalı işlenmiş ürünler üst sıralarda yer almaktadır. Ayrıca Türkiye’nin 2011 yılında yaklaşık 0,2 milyar dolar olan savunma sanayisi ihracatı 2019 yılında yaklaşık 2,74 milyar dolara yükselmiştir.</w:t>
            </w:r>
          </w:p>
          <w:p w14:paraId="514F76FA" w14:textId="77777777" w:rsidR="00EC7593" w:rsidRDefault="00EC7593" w:rsidP="006C7B52">
            <w:pPr>
              <w:rPr>
                <w:b/>
                <w:bCs/>
                <w:sz w:val="22"/>
                <w:szCs w:val="22"/>
              </w:rPr>
            </w:pPr>
          </w:p>
          <w:p w14:paraId="6808E1AB" w14:textId="77777777" w:rsidR="00EE250C" w:rsidRPr="00AF412E" w:rsidRDefault="00EE250C" w:rsidP="00AF412E">
            <w:pPr>
              <w:pStyle w:val="AralkYok"/>
              <w:rPr>
                <w:rFonts w:eastAsia="Helvetica-Bold"/>
                <w:b/>
                <w:bCs/>
                <w:sz w:val="20"/>
                <w:szCs w:val="20"/>
                <w:lang w:eastAsia="tr-TR"/>
              </w:rPr>
            </w:pPr>
            <w:r w:rsidRPr="00AF412E">
              <w:rPr>
                <w:rFonts w:eastAsia="Helvetica-Bold"/>
                <w:b/>
                <w:bCs/>
                <w:sz w:val="20"/>
                <w:szCs w:val="20"/>
                <w:lang w:eastAsia="tr-TR"/>
              </w:rPr>
              <w:t>TÜRKİYE’NİN SANAYİ VİZYONU</w:t>
            </w:r>
          </w:p>
          <w:p w14:paraId="0A32495D" w14:textId="58172BAB" w:rsidR="00EE250C" w:rsidRPr="00AF412E" w:rsidRDefault="00EE250C" w:rsidP="00AF412E">
            <w:pPr>
              <w:pStyle w:val="AralkYok"/>
              <w:spacing w:line="276" w:lineRule="auto"/>
              <w:rPr>
                <w:rFonts w:eastAsia="Helvetica-Bold"/>
                <w:sz w:val="20"/>
                <w:szCs w:val="20"/>
                <w:lang w:eastAsia="tr-TR"/>
              </w:rPr>
            </w:pPr>
            <w:r w:rsidRPr="00AF412E">
              <w:rPr>
                <w:rFonts w:eastAsia="Helvetica-Bold"/>
                <w:sz w:val="20"/>
                <w:szCs w:val="20"/>
                <w:lang w:eastAsia="tr-TR"/>
              </w:rPr>
              <w:t>Türkiye’nin 2023 hedefleri doğrultusunda hazırlanan ve 2014-2018 dönemini kapsayan Onuncu</w:t>
            </w:r>
            <w:r w:rsidRPr="00AF412E">
              <w:rPr>
                <w:rFonts w:eastAsia="Helvetica-Bold"/>
                <w:sz w:val="20"/>
                <w:szCs w:val="20"/>
                <w:lang w:eastAsia="tr-TR"/>
              </w:rPr>
              <w:t xml:space="preserve"> </w:t>
            </w:r>
            <w:r w:rsidRPr="00AF412E">
              <w:rPr>
                <w:rFonts w:eastAsia="Helvetica-Bold"/>
                <w:sz w:val="20"/>
                <w:szCs w:val="20"/>
                <w:lang w:eastAsia="tr-TR"/>
              </w:rPr>
              <w:t>Kalkınma Planı; yüksek, istikrarlı ve kapsayıcı ekonomik büyümenin yanı sıra hukukun üstünlüğü,</w:t>
            </w:r>
            <w:r w:rsidRPr="00AF412E">
              <w:rPr>
                <w:rFonts w:eastAsia="Helvetica-Bold"/>
                <w:sz w:val="20"/>
                <w:szCs w:val="20"/>
                <w:lang w:eastAsia="tr-TR"/>
              </w:rPr>
              <w:t xml:space="preserve"> </w:t>
            </w:r>
            <w:r w:rsidRPr="00AF412E">
              <w:rPr>
                <w:rFonts w:eastAsia="Helvetica-Bold"/>
                <w:sz w:val="20"/>
                <w:szCs w:val="20"/>
                <w:lang w:eastAsia="tr-TR"/>
              </w:rPr>
              <w:t>bilgi toplumu, uluslararası rekabet gücü, insani gelişmişlik, çevrenin korunması ve kaynakların</w:t>
            </w:r>
            <w:r w:rsidRPr="00AF412E">
              <w:rPr>
                <w:rFonts w:eastAsia="Helvetica-Bold"/>
                <w:sz w:val="20"/>
                <w:szCs w:val="20"/>
                <w:lang w:eastAsia="tr-TR"/>
              </w:rPr>
              <w:t xml:space="preserve"> </w:t>
            </w:r>
            <w:r w:rsidRPr="00AF412E">
              <w:rPr>
                <w:rFonts w:eastAsia="Helvetica-Bold"/>
                <w:sz w:val="20"/>
                <w:szCs w:val="20"/>
                <w:lang w:eastAsia="tr-TR"/>
              </w:rPr>
              <w:t>sürdürülebilir kullanımı gibi unsurları kapsayacak şekilde tasarlanmıştır. Bu çerçevede; Türkiye</w:t>
            </w:r>
            <w:r w:rsidRPr="00AF412E">
              <w:rPr>
                <w:rFonts w:eastAsia="Helvetica-Bold"/>
                <w:sz w:val="20"/>
                <w:szCs w:val="20"/>
                <w:lang w:eastAsia="tr-TR"/>
              </w:rPr>
              <w:t xml:space="preserve"> </w:t>
            </w:r>
            <w:r w:rsidRPr="00AF412E">
              <w:rPr>
                <w:rFonts w:eastAsia="Helvetica-Bold"/>
                <w:sz w:val="20"/>
                <w:szCs w:val="20"/>
                <w:lang w:eastAsia="tr-TR"/>
              </w:rPr>
              <w:t>Sanayi Stratejisi’nin vizyonu, “Orta-yüksek ve yüksek teknolojili ürünlerde Afro-Avrasya’nın tasarım</w:t>
            </w:r>
            <w:r w:rsidRPr="00AF412E">
              <w:rPr>
                <w:rFonts w:eastAsia="Helvetica-Bold"/>
                <w:sz w:val="20"/>
                <w:szCs w:val="20"/>
                <w:lang w:eastAsia="tr-TR"/>
              </w:rPr>
              <w:t xml:space="preserve"> </w:t>
            </w:r>
            <w:r w:rsidRPr="00AF412E">
              <w:rPr>
                <w:rFonts w:eastAsia="Helvetica-Bold"/>
                <w:sz w:val="20"/>
                <w:szCs w:val="20"/>
                <w:lang w:eastAsia="tr-TR"/>
              </w:rPr>
              <w:t>ve üretim üssü olmak” şeklinde belirlenmiştir. Bu vizyon doğrultusunda, 2015–2018 dönemini</w:t>
            </w:r>
            <w:r w:rsidRPr="00AF412E">
              <w:rPr>
                <w:rFonts w:eastAsia="Helvetica-Bold"/>
                <w:sz w:val="20"/>
                <w:szCs w:val="20"/>
                <w:lang w:eastAsia="tr-TR"/>
              </w:rPr>
              <w:t xml:space="preserve"> </w:t>
            </w:r>
            <w:r w:rsidRPr="00AF412E">
              <w:rPr>
                <w:rFonts w:eastAsia="Helvetica-Bold"/>
                <w:sz w:val="20"/>
                <w:szCs w:val="20"/>
                <w:lang w:eastAsia="tr-TR"/>
              </w:rPr>
              <w:t>kapsayan Türkiye Sanayi Stratejisi’nin genel amacı ise “Türk sanayisinin rekabet edebilirliğinin ve</w:t>
            </w:r>
            <w:r w:rsidRPr="00AF412E">
              <w:rPr>
                <w:rFonts w:eastAsia="Helvetica-Bold"/>
                <w:sz w:val="20"/>
                <w:szCs w:val="20"/>
                <w:lang w:eastAsia="tr-TR"/>
              </w:rPr>
              <w:t xml:space="preserve"> </w:t>
            </w:r>
            <w:r w:rsidRPr="00AF412E">
              <w:rPr>
                <w:rFonts w:eastAsia="Helvetica-Bold"/>
                <w:sz w:val="20"/>
                <w:szCs w:val="20"/>
                <w:lang w:eastAsia="tr-TR"/>
              </w:rPr>
              <w:t>verimliliğinin yükseltilerek dünya ihracatından daha fazla pay alan, ağırlıklı olarak yüksek katma</w:t>
            </w:r>
            <w:r w:rsidRPr="00AF412E">
              <w:rPr>
                <w:rFonts w:eastAsia="Helvetica-Bold"/>
                <w:sz w:val="20"/>
                <w:szCs w:val="20"/>
                <w:lang w:eastAsia="tr-TR"/>
              </w:rPr>
              <w:t xml:space="preserve"> </w:t>
            </w:r>
            <w:r w:rsidRPr="00AF412E">
              <w:rPr>
                <w:rFonts w:eastAsia="Helvetica-Bold"/>
                <w:sz w:val="20"/>
                <w:szCs w:val="20"/>
                <w:lang w:eastAsia="tr-TR"/>
              </w:rPr>
              <w:t>değerli ve ileri teknolojili ürünlerin üretildiği, nitelikli iş gücüne sahip ve aynı zamanda çevreye ve</w:t>
            </w:r>
            <w:r w:rsidRPr="00AF412E">
              <w:rPr>
                <w:rFonts w:eastAsia="Helvetica-Bold"/>
                <w:sz w:val="20"/>
                <w:szCs w:val="20"/>
                <w:lang w:eastAsia="tr-TR"/>
              </w:rPr>
              <w:t xml:space="preserve"> </w:t>
            </w:r>
            <w:r w:rsidRPr="00AF412E">
              <w:rPr>
                <w:rFonts w:eastAsia="Helvetica-Bold"/>
                <w:sz w:val="20"/>
                <w:szCs w:val="20"/>
                <w:lang w:eastAsia="tr-TR"/>
              </w:rPr>
              <w:t>topluma duyarlı bir sanayi yapısına dönüşümünü hızlandırmak” olarak belirlenmiştir.</w:t>
            </w:r>
            <w:r w:rsidR="00AF412E">
              <w:rPr>
                <w:rFonts w:eastAsia="Helvetica-Bold"/>
                <w:sz w:val="20"/>
                <w:szCs w:val="20"/>
                <w:lang w:eastAsia="tr-TR"/>
              </w:rPr>
              <w:t xml:space="preserve"> </w:t>
            </w:r>
            <w:r w:rsidRPr="00AF412E">
              <w:rPr>
                <w:rFonts w:eastAsia="Helvetica-Bold"/>
                <w:i/>
                <w:iCs/>
                <w:sz w:val="20"/>
                <w:szCs w:val="20"/>
                <w:lang w:eastAsia="tr-TR"/>
              </w:rPr>
              <w:t>(http://geka.gov.tr)</w:t>
            </w:r>
          </w:p>
          <w:p w14:paraId="34613C86" w14:textId="7EEF142D" w:rsidR="00EE250C" w:rsidRPr="006C7B52" w:rsidRDefault="00EE250C" w:rsidP="006C7B52">
            <w:pPr>
              <w:rPr>
                <w:b/>
                <w:bCs/>
                <w:sz w:val="22"/>
                <w:szCs w:val="22"/>
              </w:rPr>
            </w:pPr>
            <w:r>
              <w:rPr>
                <w:b/>
                <w:bCs/>
                <w:sz w:val="22"/>
                <w:szCs w:val="22"/>
              </w:rPr>
              <w:lastRenderedPageBreak/>
              <w:drawing>
                <wp:inline distT="0" distB="0" distL="0" distR="0" wp14:anchorId="34E5EC26" wp14:editId="6D6D5338">
                  <wp:extent cx="6410960" cy="3177540"/>
                  <wp:effectExtent l="0" t="0" r="889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10960" cy="3177540"/>
                          </a:xfrm>
                          <a:prstGeom prst="rect">
                            <a:avLst/>
                          </a:prstGeom>
                        </pic:spPr>
                      </pic:pic>
                    </a:graphicData>
                  </a:graphic>
                </wp:inline>
              </w:drawing>
            </w: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61731E49" w14:textId="4A821FE8" w:rsidR="002E50DA" w:rsidRPr="00AF412E" w:rsidRDefault="00AF412E" w:rsidP="002E50DA">
            <w:pPr>
              <w:numPr>
                <w:ilvl w:val="0"/>
                <w:numId w:val="40"/>
              </w:numPr>
              <w:tabs>
                <w:tab w:val="left" w:pos="252"/>
              </w:tabs>
              <w:spacing w:before="20" w:after="20"/>
              <w:jc w:val="both"/>
              <w:rPr>
                <w:sz w:val="12"/>
                <w:szCs w:val="12"/>
              </w:rPr>
            </w:pPr>
            <w:r w:rsidRPr="00AF412E">
              <w:rPr>
                <w:noProof w:val="0"/>
                <w:sz w:val="16"/>
                <w:szCs w:val="16"/>
                <w:lang w:eastAsia="tr-TR"/>
              </w:rPr>
              <w:t>Türkiye, sanayi ürünleri üretiminde ihtiyacı giderebilecek yeterlilikte midir?</w:t>
            </w:r>
            <w:r w:rsidR="002E50DA" w:rsidRPr="00AF412E">
              <w:rPr>
                <w:noProof w:val="0"/>
                <w:color w:val="211D1E"/>
                <w:sz w:val="12"/>
                <w:szCs w:val="12"/>
                <w:lang w:eastAsia="tr-TR"/>
              </w:rPr>
              <w:t xml:space="preserve"> </w:t>
            </w:r>
          </w:p>
          <w:p w14:paraId="5FF2E033" w14:textId="1C9FC759" w:rsidR="00DC06C5" w:rsidRPr="00AF412E" w:rsidRDefault="00AF412E" w:rsidP="00AF412E">
            <w:pPr>
              <w:numPr>
                <w:ilvl w:val="0"/>
                <w:numId w:val="40"/>
              </w:numPr>
              <w:tabs>
                <w:tab w:val="left" w:pos="252"/>
              </w:tabs>
              <w:spacing w:before="20" w:after="20"/>
              <w:jc w:val="both"/>
              <w:rPr>
                <w:sz w:val="12"/>
                <w:szCs w:val="12"/>
              </w:rPr>
            </w:pPr>
            <w:r>
              <w:rPr>
                <w:noProof w:val="0"/>
                <w:color w:val="211D1E"/>
                <w:sz w:val="16"/>
                <w:szCs w:val="16"/>
                <w:lang w:eastAsia="tr-TR"/>
              </w:rPr>
              <w:t>Ülkemizin ihracat ürünleri arasında hangi sanayi sektörleri ön plana çıkmaktadır?</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9D852D1" w14:textId="15964FAD" w:rsidR="00572AA7" w:rsidRPr="0037003E"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sectPr w:rsidR="00572AA7" w:rsidRPr="0037003E"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PPMBRJ+Lora-Bold"/>
    <w:panose1 w:val="00000000000000000000"/>
    <w:charset w:val="00"/>
    <w:family w:val="roman"/>
    <w:notTrueType/>
    <w:pitch w:val="default"/>
    <w:sig w:usb0="00000007" w:usb1="00000000" w:usb2="00000000" w:usb3="00000000" w:csb0="00000013"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Helvetica-Bold">
    <w:altName w:val="Yu Gothic"/>
    <w:panose1 w:val="00000000000000000000"/>
    <w:charset w:val="80"/>
    <w:family w:val="auto"/>
    <w:notTrueType/>
    <w:pitch w:val="default"/>
    <w:sig w:usb0="00000001" w:usb1="08070000" w:usb2="00000010" w:usb3="00000000" w:csb0="00020000" w:csb1="00000000"/>
  </w:font>
  <w:font w:name="RCPSTF+Lora-Regular">
    <w:altName w:val="RCPSTF+Lora-Regular"/>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ABBDCF"/>
    <w:multiLevelType w:val="hybridMultilevel"/>
    <w:tmpl w:val="53087B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8"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7BCA4"/>
    <w:multiLevelType w:val="hybridMultilevel"/>
    <w:tmpl w:val="741E16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4" w15:restartNumberingAfterBreak="0">
    <w:nsid w:val="39ABD830"/>
    <w:multiLevelType w:val="hybridMultilevel"/>
    <w:tmpl w:val="1C7F93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FCAD35"/>
    <w:multiLevelType w:val="hybridMultilevel"/>
    <w:tmpl w:val="20B7F7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4"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2"/>
  </w:num>
  <w:num w:numId="3">
    <w:abstractNumId w:val="34"/>
  </w:num>
  <w:num w:numId="4">
    <w:abstractNumId w:val="39"/>
  </w:num>
  <w:num w:numId="5">
    <w:abstractNumId w:val="12"/>
  </w:num>
  <w:num w:numId="6">
    <w:abstractNumId w:val="41"/>
  </w:num>
  <w:num w:numId="7">
    <w:abstractNumId w:val="32"/>
  </w:num>
  <w:num w:numId="8">
    <w:abstractNumId w:val="6"/>
  </w:num>
  <w:num w:numId="9">
    <w:abstractNumId w:val="16"/>
  </w:num>
  <w:num w:numId="10">
    <w:abstractNumId w:val="20"/>
  </w:num>
  <w:num w:numId="11">
    <w:abstractNumId w:val="30"/>
  </w:num>
  <w:num w:numId="12">
    <w:abstractNumId w:val="25"/>
  </w:num>
  <w:num w:numId="13">
    <w:abstractNumId w:val="4"/>
  </w:num>
  <w:num w:numId="14">
    <w:abstractNumId w:val="43"/>
  </w:num>
  <w:num w:numId="15">
    <w:abstractNumId w:val="15"/>
  </w:num>
  <w:num w:numId="16">
    <w:abstractNumId w:val="11"/>
  </w:num>
  <w:num w:numId="17">
    <w:abstractNumId w:val="10"/>
  </w:num>
  <w:num w:numId="18">
    <w:abstractNumId w:val="7"/>
  </w:num>
  <w:num w:numId="19">
    <w:abstractNumId w:val="31"/>
  </w:num>
  <w:num w:numId="20">
    <w:abstractNumId w:val="19"/>
  </w:num>
  <w:num w:numId="21">
    <w:abstractNumId w:val="38"/>
  </w:num>
  <w:num w:numId="22">
    <w:abstractNumId w:val="27"/>
  </w:num>
  <w:num w:numId="23">
    <w:abstractNumId w:val="40"/>
  </w:num>
  <w:num w:numId="24">
    <w:abstractNumId w:val="36"/>
  </w:num>
  <w:num w:numId="25">
    <w:abstractNumId w:val="22"/>
  </w:num>
  <w:num w:numId="26">
    <w:abstractNumId w:val="3"/>
  </w:num>
  <w:num w:numId="27">
    <w:abstractNumId w:val="2"/>
  </w:num>
  <w:num w:numId="28">
    <w:abstractNumId w:val="23"/>
  </w:num>
  <w:num w:numId="29">
    <w:abstractNumId w:val="1"/>
  </w:num>
  <w:num w:numId="30">
    <w:abstractNumId w:val="14"/>
  </w:num>
  <w:num w:numId="31">
    <w:abstractNumId w:val="5"/>
  </w:num>
  <w:num w:numId="32">
    <w:abstractNumId w:val="33"/>
  </w:num>
  <w:num w:numId="33">
    <w:abstractNumId w:val="35"/>
  </w:num>
  <w:num w:numId="34">
    <w:abstractNumId w:val="8"/>
  </w:num>
  <w:num w:numId="35">
    <w:abstractNumId w:val="28"/>
  </w:num>
  <w:num w:numId="36">
    <w:abstractNumId w:val="26"/>
  </w:num>
  <w:num w:numId="37">
    <w:abstractNumId w:val="13"/>
  </w:num>
  <w:num w:numId="38">
    <w:abstractNumId w:val="18"/>
  </w:num>
  <w:num w:numId="39">
    <w:abstractNumId w:val="17"/>
  </w:num>
  <w:num w:numId="40">
    <w:abstractNumId w:val="37"/>
  </w:num>
  <w:num w:numId="41">
    <w:abstractNumId w:val="0"/>
  </w:num>
  <w:num w:numId="42">
    <w:abstractNumId w:val="9"/>
  </w:num>
  <w:num w:numId="43">
    <w:abstractNumId w:val="2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32071"/>
    <w:rsid w:val="00041984"/>
    <w:rsid w:val="000436E2"/>
    <w:rsid w:val="0004468A"/>
    <w:rsid w:val="00053961"/>
    <w:rsid w:val="0005627C"/>
    <w:rsid w:val="0006421B"/>
    <w:rsid w:val="00070A81"/>
    <w:rsid w:val="00077707"/>
    <w:rsid w:val="00091E46"/>
    <w:rsid w:val="000A641D"/>
    <w:rsid w:val="000B7772"/>
    <w:rsid w:val="000C4478"/>
    <w:rsid w:val="000C46C9"/>
    <w:rsid w:val="000C6384"/>
    <w:rsid w:val="001152C3"/>
    <w:rsid w:val="001329EC"/>
    <w:rsid w:val="00141C94"/>
    <w:rsid w:val="001450FC"/>
    <w:rsid w:val="0015191D"/>
    <w:rsid w:val="00160221"/>
    <w:rsid w:val="001667F7"/>
    <w:rsid w:val="00170036"/>
    <w:rsid w:val="001761E8"/>
    <w:rsid w:val="001805CB"/>
    <w:rsid w:val="00184604"/>
    <w:rsid w:val="00184E46"/>
    <w:rsid w:val="00185360"/>
    <w:rsid w:val="00196B99"/>
    <w:rsid w:val="001A7D2A"/>
    <w:rsid w:val="001B1098"/>
    <w:rsid w:val="001B2324"/>
    <w:rsid w:val="001C1201"/>
    <w:rsid w:val="001D4DF4"/>
    <w:rsid w:val="001D5C07"/>
    <w:rsid w:val="001E1F3A"/>
    <w:rsid w:val="001E5F75"/>
    <w:rsid w:val="001F1866"/>
    <w:rsid w:val="001F6DB2"/>
    <w:rsid w:val="0020251E"/>
    <w:rsid w:val="00207D7C"/>
    <w:rsid w:val="0021141B"/>
    <w:rsid w:val="00220CFD"/>
    <w:rsid w:val="0022108D"/>
    <w:rsid w:val="0022684D"/>
    <w:rsid w:val="002302B0"/>
    <w:rsid w:val="002325F3"/>
    <w:rsid w:val="00240268"/>
    <w:rsid w:val="00241AF3"/>
    <w:rsid w:val="00241F8A"/>
    <w:rsid w:val="002479BC"/>
    <w:rsid w:val="00261906"/>
    <w:rsid w:val="00270961"/>
    <w:rsid w:val="00272F36"/>
    <w:rsid w:val="0028393E"/>
    <w:rsid w:val="002907FE"/>
    <w:rsid w:val="0029163F"/>
    <w:rsid w:val="00291ECB"/>
    <w:rsid w:val="002A5A28"/>
    <w:rsid w:val="002A77A1"/>
    <w:rsid w:val="002B244B"/>
    <w:rsid w:val="002B4263"/>
    <w:rsid w:val="002B61BE"/>
    <w:rsid w:val="002B74E2"/>
    <w:rsid w:val="002C0DBD"/>
    <w:rsid w:val="002C42E1"/>
    <w:rsid w:val="002C4388"/>
    <w:rsid w:val="002C5B32"/>
    <w:rsid w:val="002D0F14"/>
    <w:rsid w:val="002D415C"/>
    <w:rsid w:val="002D698E"/>
    <w:rsid w:val="002E5016"/>
    <w:rsid w:val="002E50DA"/>
    <w:rsid w:val="003200EA"/>
    <w:rsid w:val="00331EE2"/>
    <w:rsid w:val="003350C3"/>
    <w:rsid w:val="003369F1"/>
    <w:rsid w:val="00337C6D"/>
    <w:rsid w:val="00340AC1"/>
    <w:rsid w:val="00341115"/>
    <w:rsid w:val="0035322C"/>
    <w:rsid w:val="00362823"/>
    <w:rsid w:val="0037003E"/>
    <w:rsid w:val="003722FC"/>
    <w:rsid w:val="00374DAB"/>
    <w:rsid w:val="00382A41"/>
    <w:rsid w:val="0038690E"/>
    <w:rsid w:val="003A46E3"/>
    <w:rsid w:val="003A5B57"/>
    <w:rsid w:val="003A7001"/>
    <w:rsid w:val="003B60C8"/>
    <w:rsid w:val="003D0C4F"/>
    <w:rsid w:val="003D2719"/>
    <w:rsid w:val="003F0B6B"/>
    <w:rsid w:val="003F0BFE"/>
    <w:rsid w:val="003F5768"/>
    <w:rsid w:val="003F7223"/>
    <w:rsid w:val="00401227"/>
    <w:rsid w:val="00404D70"/>
    <w:rsid w:val="0040667C"/>
    <w:rsid w:val="0040707E"/>
    <w:rsid w:val="0042184A"/>
    <w:rsid w:val="00454B7A"/>
    <w:rsid w:val="0046768C"/>
    <w:rsid w:val="00482EFE"/>
    <w:rsid w:val="004863D0"/>
    <w:rsid w:val="0049340F"/>
    <w:rsid w:val="00497577"/>
    <w:rsid w:val="004A4BA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690E"/>
    <w:rsid w:val="005B1112"/>
    <w:rsid w:val="005B3300"/>
    <w:rsid w:val="005C6827"/>
    <w:rsid w:val="005D2D4E"/>
    <w:rsid w:val="005D31B0"/>
    <w:rsid w:val="005D3499"/>
    <w:rsid w:val="005D603A"/>
    <w:rsid w:val="005D6250"/>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51DBF"/>
    <w:rsid w:val="00660494"/>
    <w:rsid w:val="00660AC9"/>
    <w:rsid w:val="00667100"/>
    <w:rsid w:val="00673362"/>
    <w:rsid w:val="006808A2"/>
    <w:rsid w:val="00684994"/>
    <w:rsid w:val="006931E2"/>
    <w:rsid w:val="00697D35"/>
    <w:rsid w:val="006A3343"/>
    <w:rsid w:val="006B1320"/>
    <w:rsid w:val="006B338A"/>
    <w:rsid w:val="006C1A3C"/>
    <w:rsid w:val="006C39E7"/>
    <w:rsid w:val="006C5D95"/>
    <w:rsid w:val="006C5E99"/>
    <w:rsid w:val="006C7B52"/>
    <w:rsid w:val="006D07CF"/>
    <w:rsid w:val="006E0876"/>
    <w:rsid w:val="006E7D80"/>
    <w:rsid w:val="006F64A4"/>
    <w:rsid w:val="007028B0"/>
    <w:rsid w:val="00705EA4"/>
    <w:rsid w:val="00705FAD"/>
    <w:rsid w:val="00716B23"/>
    <w:rsid w:val="007307DC"/>
    <w:rsid w:val="00740E4C"/>
    <w:rsid w:val="00745A5C"/>
    <w:rsid w:val="00761238"/>
    <w:rsid w:val="00762FBF"/>
    <w:rsid w:val="007911A5"/>
    <w:rsid w:val="007C607D"/>
    <w:rsid w:val="007C6F08"/>
    <w:rsid w:val="007C733C"/>
    <w:rsid w:val="007D4963"/>
    <w:rsid w:val="007E315A"/>
    <w:rsid w:val="007E3807"/>
    <w:rsid w:val="007F34FC"/>
    <w:rsid w:val="007F3C65"/>
    <w:rsid w:val="007F5DF7"/>
    <w:rsid w:val="007F7A16"/>
    <w:rsid w:val="008015DE"/>
    <w:rsid w:val="00811FEF"/>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C15D2"/>
    <w:rsid w:val="008D288F"/>
    <w:rsid w:val="008D4E92"/>
    <w:rsid w:val="008E0D71"/>
    <w:rsid w:val="008E6463"/>
    <w:rsid w:val="008F2553"/>
    <w:rsid w:val="00900B7B"/>
    <w:rsid w:val="0091372D"/>
    <w:rsid w:val="00920B95"/>
    <w:rsid w:val="00920BF6"/>
    <w:rsid w:val="00922FD2"/>
    <w:rsid w:val="009246A0"/>
    <w:rsid w:val="009249E7"/>
    <w:rsid w:val="009340F0"/>
    <w:rsid w:val="009360DF"/>
    <w:rsid w:val="009418DB"/>
    <w:rsid w:val="00943509"/>
    <w:rsid w:val="00954371"/>
    <w:rsid w:val="009607C9"/>
    <w:rsid w:val="009738DC"/>
    <w:rsid w:val="00990197"/>
    <w:rsid w:val="0099636D"/>
    <w:rsid w:val="009A25CC"/>
    <w:rsid w:val="009A6347"/>
    <w:rsid w:val="009A715B"/>
    <w:rsid w:val="009C14D0"/>
    <w:rsid w:val="009C2887"/>
    <w:rsid w:val="009D3F29"/>
    <w:rsid w:val="009D5B44"/>
    <w:rsid w:val="009E17E0"/>
    <w:rsid w:val="009F1CCD"/>
    <w:rsid w:val="00A019E5"/>
    <w:rsid w:val="00A03F85"/>
    <w:rsid w:val="00A103EB"/>
    <w:rsid w:val="00A11D72"/>
    <w:rsid w:val="00A247E7"/>
    <w:rsid w:val="00A2574A"/>
    <w:rsid w:val="00A261D8"/>
    <w:rsid w:val="00A32420"/>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C772D"/>
    <w:rsid w:val="00AD6C69"/>
    <w:rsid w:val="00AF11E0"/>
    <w:rsid w:val="00AF1D5B"/>
    <w:rsid w:val="00AF3D83"/>
    <w:rsid w:val="00AF412E"/>
    <w:rsid w:val="00AF6A88"/>
    <w:rsid w:val="00AF777C"/>
    <w:rsid w:val="00B26779"/>
    <w:rsid w:val="00B4198C"/>
    <w:rsid w:val="00B5030C"/>
    <w:rsid w:val="00B5169F"/>
    <w:rsid w:val="00B5505B"/>
    <w:rsid w:val="00B67F88"/>
    <w:rsid w:val="00B76C7B"/>
    <w:rsid w:val="00B93621"/>
    <w:rsid w:val="00B95094"/>
    <w:rsid w:val="00BB6BC6"/>
    <w:rsid w:val="00BC1572"/>
    <w:rsid w:val="00BC2BCD"/>
    <w:rsid w:val="00BD26A7"/>
    <w:rsid w:val="00BE5C5D"/>
    <w:rsid w:val="00BE73AD"/>
    <w:rsid w:val="00BF68A2"/>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3940"/>
    <w:rsid w:val="00CB7AF5"/>
    <w:rsid w:val="00CC1132"/>
    <w:rsid w:val="00CD1D5D"/>
    <w:rsid w:val="00CD3B14"/>
    <w:rsid w:val="00CD7B61"/>
    <w:rsid w:val="00CF01D0"/>
    <w:rsid w:val="00D2073E"/>
    <w:rsid w:val="00D2217F"/>
    <w:rsid w:val="00D301E2"/>
    <w:rsid w:val="00D313FD"/>
    <w:rsid w:val="00D31904"/>
    <w:rsid w:val="00D351A9"/>
    <w:rsid w:val="00D405E5"/>
    <w:rsid w:val="00D44D3A"/>
    <w:rsid w:val="00D50061"/>
    <w:rsid w:val="00D55592"/>
    <w:rsid w:val="00D56AC2"/>
    <w:rsid w:val="00D575D4"/>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C5843"/>
    <w:rsid w:val="00DD3BFC"/>
    <w:rsid w:val="00DD64AD"/>
    <w:rsid w:val="00DE7E45"/>
    <w:rsid w:val="00E02CBB"/>
    <w:rsid w:val="00E161A0"/>
    <w:rsid w:val="00E51B77"/>
    <w:rsid w:val="00E53088"/>
    <w:rsid w:val="00E53461"/>
    <w:rsid w:val="00E53B24"/>
    <w:rsid w:val="00E64932"/>
    <w:rsid w:val="00E739D3"/>
    <w:rsid w:val="00E76A2D"/>
    <w:rsid w:val="00E90300"/>
    <w:rsid w:val="00E90B2C"/>
    <w:rsid w:val="00E94304"/>
    <w:rsid w:val="00EA0B6A"/>
    <w:rsid w:val="00EB1F70"/>
    <w:rsid w:val="00EB62DC"/>
    <w:rsid w:val="00EB69C0"/>
    <w:rsid w:val="00EC6AEE"/>
    <w:rsid w:val="00EC7593"/>
    <w:rsid w:val="00ED268C"/>
    <w:rsid w:val="00ED4910"/>
    <w:rsid w:val="00ED4C0D"/>
    <w:rsid w:val="00EE21A6"/>
    <w:rsid w:val="00EE250C"/>
    <w:rsid w:val="00EE6D66"/>
    <w:rsid w:val="00EF113E"/>
    <w:rsid w:val="00EF3421"/>
    <w:rsid w:val="00F008D0"/>
    <w:rsid w:val="00F0188D"/>
    <w:rsid w:val="00F064E6"/>
    <w:rsid w:val="00F10350"/>
    <w:rsid w:val="00F14988"/>
    <w:rsid w:val="00F14DD9"/>
    <w:rsid w:val="00F15CAF"/>
    <w:rsid w:val="00F226ED"/>
    <w:rsid w:val="00F33730"/>
    <w:rsid w:val="00F3415A"/>
    <w:rsid w:val="00F40363"/>
    <w:rsid w:val="00F434A9"/>
    <w:rsid w:val="00F51B46"/>
    <w:rsid w:val="00F51DB1"/>
    <w:rsid w:val="00F549B2"/>
    <w:rsid w:val="00F575C9"/>
    <w:rsid w:val="00F67440"/>
    <w:rsid w:val="00F67F4E"/>
    <w:rsid w:val="00F72E7C"/>
    <w:rsid w:val="00F75262"/>
    <w:rsid w:val="00F90A57"/>
    <w:rsid w:val="00F9785A"/>
    <w:rsid w:val="00F97D98"/>
    <w:rsid w:val="00FA14D9"/>
    <w:rsid w:val="00FA51AF"/>
    <w:rsid w:val="00FA59F1"/>
    <w:rsid w:val="00FB1210"/>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25">
    <w:name w:val="Pa2+5"/>
    <w:basedOn w:val="Normal"/>
    <w:next w:val="Normal"/>
    <w:uiPriority w:val="99"/>
    <w:rsid w:val="00D2217F"/>
    <w:pPr>
      <w:autoSpaceDE w:val="0"/>
      <w:autoSpaceDN w:val="0"/>
      <w:adjustRightInd w:val="0"/>
      <w:spacing w:line="241" w:lineRule="atLeast"/>
    </w:pPr>
    <w:rPr>
      <w:rFonts w:ascii="PPMBRJ+Lora-Bold" w:hAnsi="PPMBRJ+Lora-Bold"/>
      <w:noProof w:val="0"/>
      <w:lang w:eastAsia="tr-TR"/>
    </w:rPr>
  </w:style>
  <w:style w:type="character" w:customStyle="1" w:styleId="A05">
    <w:name w:val="A0+5"/>
    <w:uiPriority w:val="99"/>
    <w:rsid w:val="00D2217F"/>
    <w:rPr>
      <w:rFonts w:ascii="KHAHZT+Lora-Regular" w:hAnsi="KHAHZT+Lora-Regular" w:cs="KHAHZT+Lora-Regular"/>
      <w:color w:val="211D1E"/>
      <w:sz w:val="20"/>
      <w:szCs w:val="20"/>
    </w:rPr>
  </w:style>
  <w:style w:type="character" w:customStyle="1" w:styleId="A16">
    <w:name w:val="A1+6"/>
    <w:uiPriority w:val="99"/>
    <w:rsid w:val="002A77A1"/>
    <w:rPr>
      <w:rFonts w:cs="PPMBRJ+Lora-Bold"/>
      <w:b/>
      <w:bCs/>
      <w:color w:val="211D1E"/>
      <w:sz w:val="26"/>
      <w:szCs w:val="26"/>
    </w:rPr>
  </w:style>
  <w:style w:type="character" w:customStyle="1" w:styleId="A07">
    <w:name w:val="A0+7"/>
    <w:uiPriority w:val="99"/>
    <w:rsid w:val="002A77A1"/>
    <w:rPr>
      <w:rFonts w:cs="KHAHZT+Lora-Regular"/>
      <w:color w:val="211D1E"/>
      <w:sz w:val="20"/>
      <w:szCs w:val="20"/>
    </w:rPr>
  </w:style>
  <w:style w:type="paragraph" w:customStyle="1" w:styleId="Pa27">
    <w:name w:val="Pa2+7"/>
    <w:basedOn w:val="Normal"/>
    <w:next w:val="Normal"/>
    <w:uiPriority w:val="99"/>
    <w:rsid w:val="002A77A1"/>
    <w:pPr>
      <w:autoSpaceDE w:val="0"/>
      <w:autoSpaceDN w:val="0"/>
      <w:adjustRightInd w:val="0"/>
      <w:spacing w:line="241" w:lineRule="atLeast"/>
    </w:pPr>
    <w:rPr>
      <w:rFonts w:ascii="KHAHZT+Lora-Regular" w:hAnsi="KHAHZT+Lora-Regular"/>
      <w:noProof w:val="0"/>
      <w:lang w:eastAsia="tr-TR"/>
    </w:rPr>
  </w:style>
  <w:style w:type="paragraph" w:customStyle="1" w:styleId="Default">
    <w:name w:val="Default"/>
    <w:rsid w:val="000C46C9"/>
    <w:pPr>
      <w:autoSpaceDE w:val="0"/>
      <w:autoSpaceDN w:val="0"/>
      <w:adjustRightInd w:val="0"/>
    </w:pPr>
    <w:rPr>
      <w:rFonts w:ascii="KHAHZT+Lora-Regular" w:hAnsi="KHAHZT+Lora-Regular" w:cs="KHAHZT+Lora-Regular"/>
      <w:color w:val="000000"/>
      <w:sz w:val="24"/>
      <w:szCs w:val="24"/>
    </w:rPr>
  </w:style>
  <w:style w:type="character" w:customStyle="1" w:styleId="A26">
    <w:name w:val="A2+6"/>
    <w:uiPriority w:val="99"/>
    <w:rsid w:val="005D6250"/>
    <w:rPr>
      <w:rFonts w:cs="PPMBRJ+Lora-Bold"/>
      <w:b/>
      <w:bCs/>
      <w:color w:val="211D1E"/>
      <w:sz w:val="26"/>
      <w:szCs w:val="26"/>
    </w:rPr>
  </w:style>
  <w:style w:type="paragraph" w:customStyle="1" w:styleId="Pa64">
    <w:name w:val="Pa6+4"/>
    <w:basedOn w:val="Default"/>
    <w:next w:val="Default"/>
    <w:uiPriority w:val="99"/>
    <w:rsid w:val="005D6250"/>
    <w:pPr>
      <w:spacing w:line="241" w:lineRule="atLeast"/>
    </w:pPr>
    <w:rPr>
      <w:rFonts w:cs="Times New Roman"/>
      <w:color w:val="auto"/>
    </w:rPr>
  </w:style>
  <w:style w:type="character" w:customStyle="1" w:styleId="A17">
    <w:name w:val="A1+7"/>
    <w:uiPriority w:val="99"/>
    <w:rsid w:val="005D6250"/>
    <w:rPr>
      <w:rFonts w:cs="KHAHZT+Lora-Regular"/>
      <w:color w:val="211D1E"/>
      <w:sz w:val="20"/>
      <w:szCs w:val="20"/>
    </w:rPr>
  </w:style>
  <w:style w:type="paragraph" w:customStyle="1" w:styleId="Pa29">
    <w:name w:val="Pa2+9"/>
    <w:basedOn w:val="Default"/>
    <w:next w:val="Default"/>
    <w:uiPriority w:val="99"/>
    <w:rsid w:val="008E0D71"/>
    <w:pPr>
      <w:spacing w:line="201" w:lineRule="atLeast"/>
    </w:pPr>
    <w:rPr>
      <w:rFonts w:cs="Times New Roman"/>
      <w:color w:val="auto"/>
    </w:rPr>
  </w:style>
  <w:style w:type="paragraph" w:styleId="AralkYok">
    <w:name w:val="No Spacing"/>
    <w:uiPriority w:val="1"/>
    <w:qFormat/>
    <w:rsid w:val="0020251E"/>
    <w:rPr>
      <w:noProof/>
      <w:sz w:val="24"/>
      <w:szCs w:val="24"/>
      <w:lang w:eastAsia="en-US"/>
    </w:rPr>
  </w:style>
  <w:style w:type="paragraph" w:customStyle="1" w:styleId="Pa310">
    <w:name w:val="Pa3+10"/>
    <w:basedOn w:val="Default"/>
    <w:next w:val="Default"/>
    <w:uiPriority w:val="99"/>
    <w:rsid w:val="006C7B52"/>
    <w:pPr>
      <w:spacing w:line="201" w:lineRule="atLeast"/>
    </w:pPr>
    <w:rPr>
      <w:rFonts w:ascii="PPMBRJ+Lora-Bold" w:hAnsi="PPMBRJ+Lora-Bold" w:cs="Times New Roman"/>
      <w:color w:val="auto"/>
    </w:rPr>
  </w:style>
  <w:style w:type="paragraph" w:customStyle="1" w:styleId="Pa57">
    <w:name w:val="Pa5+7"/>
    <w:basedOn w:val="Default"/>
    <w:next w:val="Default"/>
    <w:uiPriority w:val="99"/>
    <w:rsid w:val="006C7B52"/>
    <w:pPr>
      <w:spacing w:line="241" w:lineRule="atLeast"/>
    </w:pPr>
    <w:rPr>
      <w:rFonts w:ascii="PPMBRJ+Lora-Bold" w:hAnsi="PPMBRJ+Lora-Bold" w:cs="Times New Roman"/>
      <w:color w:val="auto"/>
    </w:rPr>
  </w:style>
  <w:style w:type="character" w:customStyle="1" w:styleId="A011">
    <w:name w:val="A0+11"/>
    <w:uiPriority w:val="99"/>
    <w:rsid w:val="006C7B52"/>
    <w:rPr>
      <w:rFonts w:cs="PPMBRJ+Lora-Bold"/>
      <w:b/>
      <w:bCs/>
      <w:color w:val="211D1E"/>
      <w:sz w:val="22"/>
      <w:szCs w:val="22"/>
    </w:rPr>
  </w:style>
  <w:style w:type="character" w:customStyle="1" w:styleId="A18">
    <w:name w:val="A1+8"/>
    <w:uiPriority w:val="99"/>
    <w:rsid w:val="006C7B52"/>
    <w:rPr>
      <w:rFonts w:ascii="KHAHZT+Lora-Regular" w:hAnsi="KHAHZT+Lora-Regular" w:cs="KHAHZT+Lora-Regular"/>
      <w:color w:val="211D1E"/>
      <w:sz w:val="20"/>
      <w:szCs w:val="20"/>
    </w:rPr>
  </w:style>
  <w:style w:type="paragraph" w:customStyle="1" w:styleId="Pa180">
    <w:name w:val="Pa1+8"/>
    <w:basedOn w:val="Default"/>
    <w:next w:val="Default"/>
    <w:uiPriority w:val="99"/>
    <w:rsid w:val="002E50DA"/>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C08D-272B-4E76-9FFD-982A24E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719</Words>
  <Characters>4101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Türkiye Ekonomisinin Sektörel Dağılımı Günlük Plan</vt:lpstr>
    </vt:vector>
  </TitlesOfParts>
  <Manager>cografyahocasi.com</Manager>
  <Company>cografyahocasi.com</Company>
  <LinksUpToDate>false</LinksUpToDate>
  <CharactersWithSpaces>4811</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Sanayinin Türkiye Ekonomisindeki Yeri Günlük Plan</dc:title>
  <dc:subject>cografyahocasi.com</dc:subject>
  <dc:creator>cografyahocasi.com</dc:creator>
  <cp:keywords>cografyahocasi.com</cp:keywords>
  <dc:description>Coğrafya Günlük Plan</dc:description>
  <cp:lastModifiedBy>H.Abdullah Koyuncu</cp:lastModifiedBy>
  <cp:revision>5</cp:revision>
  <cp:lastPrinted>2009-01-06T22:36:00Z</cp:lastPrinted>
  <dcterms:created xsi:type="dcterms:W3CDTF">2023-02-25T08:17:00Z</dcterms:created>
  <dcterms:modified xsi:type="dcterms:W3CDTF">2023-02-25T08:33:00Z</dcterms:modified>
  <cp:category>cografyahocasi.com</cp:category>
  <cp:contentStatus>cografyahocasi.com</cp:contentStatus>
</cp:coreProperties>
</file>