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6828A46A" w:rsidR="00867C9F" w:rsidRPr="009246A0" w:rsidRDefault="000A7E60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22-26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 w:rsidR="00E748BA"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040DEECD" w:rsidR="006E7D80" w:rsidRPr="009246A0" w:rsidRDefault="007718E6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7718E6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34A76677" w:rsidR="00A35428" w:rsidRPr="00E51B77" w:rsidRDefault="000A7E60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0A7E60">
              <w:rPr>
                <w:bCs/>
                <w:sz w:val="16"/>
                <w:szCs w:val="16"/>
              </w:rPr>
              <w:t>NÜFUSUN ÖZELLİKLERİ VE ÖNEMİ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CA3CD2C" w:rsidR="00A35428" w:rsidRPr="00241F8A" w:rsidRDefault="00CC014B" w:rsidP="00EB69C0">
            <w:pPr>
              <w:rPr>
                <w:sz w:val="16"/>
                <w:szCs w:val="16"/>
              </w:rPr>
            </w:pPr>
            <w:r w:rsidRPr="00CC014B">
              <w:rPr>
                <w:sz w:val="16"/>
                <w:szCs w:val="16"/>
              </w:rPr>
              <w:t>10.2.1. İstatistiki verilerden yararlanarak nüfus özellikleri ve nüfusun önemi hakkında çıkarımlarda bulunur.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35A8E937" w:rsidR="00A103EB" w:rsidRPr="009246A0" w:rsidRDefault="00CC014B" w:rsidP="00CC014B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CC014B">
              <w:rPr>
                <w:bCs/>
                <w:sz w:val="16"/>
                <w:szCs w:val="16"/>
              </w:rPr>
              <w:t>Coğrafi sorgulama</w:t>
            </w:r>
            <w:r>
              <w:rPr>
                <w:bCs/>
                <w:sz w:val="16"/>
                <w:szCs w:val="16"/>
              </w:rPr>
              <w:t>, Tt</w:t>
            </w:r>
            <w:r w:rsidRPr="00CC014B">
              <w:rPr>
                <w:bCs/>
                <w:sz w:val="16"/>
                <w:szCs w:val="16"/>
              </w:rPr>
              <w:t>blo, grafik ve diyagram hazırlama ve yorumlama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32F9C740" w:rsidR="00A35428" w:rsidRPr="00241F8A" w:rsidRDefault="00CC014B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CC014B">
              <w:rPr>
                <w:bCs/>
                <w:sz w:val="16"/>
                <w:szCs w:val="16"/>
              </w:rPr>
              <w:t>Nüfus artış ve azalışının olumlu ve olumsuz etkilerine örnek ülkeler üzerinden yer verilir. Nitelikli genç nüfusun ülkelerin kalkınmasındaki önemi vurgulanır. Nüfus artış hızı ile ülkelerin kalkınması arasındaki ilişkiye yer verilir.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5496455B" w:rsidR="00DC06C5" w:rsidRPr="007718E6" w:rsidRDefault="007718E6" w:rsidP="00771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U6K2"/>
            <w:bookmarkEnd w:id="0"/>
            <w:r w:rsidRPr="007718E6">
              <w:rPr>
                <w:b/>
                <w:bCs/>
                <w:sz w:val="22"/>
                <w:szCs w:val="22"/>
              </w:rPr>
              <w:t>NÜFUSUN ÖZELLİKLERİ VE ÖNEMİ</w:t>
            </w:r>
          </w:p>
          <w:p w14:paraId="5701701C" w14:textId="026C8679" w:rsidR="00CC014B" w:rsidRPr="00CC014B" w:rsidRDefault="00CC014B" w:rsidP="00CC01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14B">
              <w:rPr>
                <w:sz w:val="18"/>
                <w:szCs w:val="18"/>
              </w:rPr>
              <w:t>Sınırları tanımlı bir bölge üzerinde belirli bir zaman diliminde yaşayan insan sayısı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 xml:space="preserve">olan </w:t>
            </w:r>
            <w:r w:rsidRPr="00CC014B">
              <w:rPr>
                <w:b/>
                <w:bCs/>
                <w:sz w:val="18"/>
                <w:szCs w:val="18"/>
              </w:rPr>
              <w:t>nüfus</w:t>
            </w:r>
            <w:r w:rsidRPr="00CC014B">
              <w:rPr>
                <w:sz w:val="18"/>
                <w:szCs w:val="18"/>
              </w:rPr>
              <w:t>, aynı zamanda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birçok bilim tarafından inceleme konusu hâline gelmiştir. Bu bağlamda başta demografi, coğrafya,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sosyoloji, tarih, tıp ve ekonomi olmak üzere çeşitli bilimler kendi yöntemleri çerçevesinde nüfusla ilgili incelemeler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yapmaktadır. Coğrafyanın merkezinde yer alan insan, hemen hemen her coğrafi ortamda en temel</w:t>
            </w:r>
          </w:p>
          <w:p w14:paraId="20362CA6" w14:textId="70752A3C" w:rsidR="00CC014B" w:rsidRDefault="00CC014B" w:rsidP="00CC01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14B">
              <w:rPr>
                <w:sz w:val="18"/>
                <w:szCs w:val="18"/>
              </w:rPr>
              <w:t>unsur durumundadır.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Bu bakımdan nüfusun miktarı, artışı, dağılışı, bu dağılışa etki eden faktörler, nüfus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hareketleri, nüfusun sosyal ve ekonomik yapısı coğrafya bilimi içerisinde çok önemli bir yere sahiptir.</w:t>
            </w:r>
          </w:p>
          <w:p w14:paraId="59E2374E" w14:textId="6668A8C3" w:rsidR="00CC014B" w:rsidRPr="00CC014B" w:rsidRDefault="00CC014B" w:rsidP="00CC01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7478AE" w14:textId="132B2154" w:rsidR="00CC014B" w:rsidRPr="00CC014B" w:rsidRDefault="00CC014B" w:rsidP="00CC01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14B">
              <w:rPr>
                <w:sz w:val="18"/>
                <w:szCs w:val="18"/>
              </w:rPr>
              <w:t>Sürekli değişen ve dinamik bir yapı arz eden nüfus; bir yandan doğumlar, diğer yandan ölümler ve yaşanan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göçlerle yeniden şekillenmektedir. İnsanların nitelikleri zamanla değişmekte, hepsinden önemlisi de nüfusun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miktarı, özellikleri ve dağılışında değişiklikler olmaktadır. Bu nedenle ülkeler, nüfusla ilgili daha sağlıklı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veriler elde edebilmek için belirli zaman dilimlerinde nüfus sayımı yapar. Demografik, sosyal ve ekonomik</w:t>
            </w:r>
          </w:p>
          <w:p w14:paraId="7690A547" w14:textId="763F1708" w:rsidR="00BB4A8D" w:rsidRPr="008A4B9C" w:rsidRDefault="00CC014B" w:rsidP="00CC01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14B">
              <w:rPr>
                <w:sz w:val="18"/>
                <w:szCs w:val="18"/>
              </w:rPr>
              <w:t xml:space="preserve">verilerin toplanması, değerlendirilmesi ve analiz edilmesine </w:t>
            </w:r>
            <w:r w:rsidRPr="00CC014B">
              <w:rPr>
                <w:b/>
                <w:bCs/>
                <w:sz w:val="18"/>
                <w:szCs w:val="18"/>
              </w:rPr>
              <w:t>nüfus sayımı</w:t>
            </w:r>
            <w:r w:rsidRPr="00CC014B">
              <w:rPr>
                <w:sz w:val="18"/>
                <w:szCs w:val="18"/>
              </w:rPr>
              <w:t xml:space="preserve"> denir. Eskiden beri toplumlar, sahip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oldukları nüfusla ilgili bilgi toplamaya büyük önem vermiştir. Günümüzde de nüfusa dair bilgiler; nüfus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sayımları, nüfus kayıtları ve çeşitli demografik araştırmalar gibi yöntemlerle elde edilebilmektedir. Kullanılan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yöntem ne olursa olsun nüfus sayımında amaç; nüfusun zaman içerisinde göstermiş olduğu sosyal, demografik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ve ekonomik yapısındaki değişimin ortaya konulmasıdır. Ancak tarihsel süreçte yapılan nüfus sayımları,</w:t>
            </w:r>
            <w:r>
              <w:rPr>
                <w:sz w:val="18"/>
                <w:szCs w:val="18"/>
              </w:rPr>
              <w:t xml:space="preserve"> </w:t>
            </w:r>
            <w:r w:rsidRPr="00CC014B">
              <w:rPr>
                <w:sz w:val="18"/>
                <w:szCs w:val="18"/>
              </w:rPr>
              <w:t>bahsedilen amaçlarla sınırlı kalmamış; toplumlar için önem arz eden konularda da gerçekleştirilmiştir.</w:t>
            </w:r>
          </w:p>
          <w:p w14:paraId="6FC87EB1" w14:textId="6443B699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A66048B" w14:textId="2A37E39C" w:rsidR="00FD3960" w:rsidRPr="00FD3960" w:rsidRDefault="00FD3960" w:rsidP="00FD39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3960">
              <w:rPr>
                <w:sz w:val="18"/>
                <w:szCs w:val="18"/>
              </w:rPr>
              <w:t>Dünyada bilinen ilk nüfus sayımları; Çin, Sümer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ve Mısır toplumlarında (MÖ 3000-2750) tahsil edilecek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vergi miktarını ve orduya alınacak asker sayısını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belirlemek amacıyla yapılmıştır. Türk tarihine bakıldığında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ise Osmanlı Padişahı II. Mahmut tarafındangerçekleştirilen ilk nüfus sayımının (1831) benzer bir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amaca yönelik olduğu görülür. Günümüzde nüfus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sayımlarındaki amaçlar çeşitlenmiş ve düzenli sayımlar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yapılmaya başlanmıştır. Bugünkü gibi modern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anlamda ilk nüfus sayımı, 18. yüzyılda İskandinav ülkelerinde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(1749 İsveç) yapılmıştır. Daha detaylı bilgilerin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elde edilebildiği bu tür modern sayımlar sayesinde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ülkeler; eğitim, sosyal, sağlık, alt yapı, savunma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ve enerji gibi alanlarda yatırım yapabilmek için bazı</w:t>
            </w:r>
            <w:r>
              <w:rPr>
                <w:sz w:val="18"/>
                <w:szCs w:val="18"/>
              </w:rPr>
              <w:t xml:space="preserve"> </w:t>
            </w:r>
            <w:r w:rsidRPr="00FD3960">
              <w:rPr>
                <w:sz w:val="18"/>
                <w:szCs w:val="18"/>
              </w:rPr>
              <w:t>politikalar geliştirmektedir. Bu bağlamda Türkiye'de ilk resmî nüfus sayımı 1927 yılında yapılmıştır. Günümüzde</w:t>
            </w:r>
          </w:p>
          <w:p w14:paraId="1EEE03ED" w14:textId="3EF3EC6B" w:rsidR="00BB4A8D" w:rsidRPr="008A4B9C" w:rsidRDefault="00FD3960" w:rsidP="00FD39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3960">
              <w:rPr>
                <w:sz w:val="18"/>
                <w:szCs w:val="18"/>
              </w:rPr>
              <w:t xml:space="preserve">ülkemizdeki nüfus sayımlarını </w:t>
            </w:r>
            <w:r w:rsidRPr="00FA3E71">
              <w:rPr>
                <w:b/>
                <w:bCs/>
                <w:sz w:val="18"/>
                <w:szCs w:val="18"/>
              </w:rPr>
              <w:t>Türkiye İstatistik Kurumu (TÜİK)</w:t>
            </w:r>
            <w:r w:rsidRPr="00FD3960">
              <w:rPr>
                <w:sz w:val="18"/>
                <w:szCs w:val="18"/>
              </w:rPr>
              <w:t xml:space="preserve"> gerçekleştirmektedir</w:t>
            </w:r>
            <w:r>
              <w:rPr>
                <w:sz w:val="18"/>
                <w:szCs w:val="18"/>
              </w:rPr>
              <w:t>.</w:t>
            </w:r>
          </w:p>
          <w:p w14:paraId="61AEB1A9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A2B668" w14:textId="77777777" w:rsidR="00FA3E71" w:rsidRPr="00FA3E71" w:rsidRDefault="00FA3E71" w:rsidP="00FA3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3E71">
              <w:rPr>
                <w:sz w:val="18"/>
                <w:szCs w:val="18"/>
              </w:rPr>
              <w:t>Dünyada nüfus sayımı yapılırken iki yöntem kullanılır.</w:t>
            </w:r>
          </w:p>
          <w:p w14:paraId="0F4C09E4" w14:textId="1D4604A4" w:rsidR="00FA3E71" w:rsidRPr="00FA3E71" w:rsidRDefault="00FA3E71" w:rsidP="00FA3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3E71">
              <w:rPr>
                <w:b/>
                <w:bCs/>
                <w:sz w:val="18"/>
                <w:szCs w:val="18"/>
              </w:rPr>
              <w:t>De Facto (Defakto):</w:t>
            </w:r>
            <w:r w:rsidRPr="00FA3E71">
              <w:rPr>
                <w:sz w:val="18"/>
                <w:szCs w:val="18"/>
              </w:rPr>
              <w:t xml:space="preserve"> İnsanların sayım gününde bulundukları yerin nüfusuna eklenmesine dayalı olarak</w:t>
            </w:r>
            <w:r>
              <w:rPr>
                <w:sz w:val="18"/>
                <w:szCs w:val="18"/>
              </w:rPr>
              <w:t xml:space="preserve"> </w:t>
            </w:r>
            <w:r w:rsidRPr="00FA3E71">
              <w:rPr>
                <w:sz w:val="18"/>
                <w:szCs w:val="18"/>
              </w:rPr>
              <w:t>gerçekleşen yöntemdir.</w:t>
            </w:r>
          </w:p>
          <w:p w14:paraId="5D41586A" w14:textId="1A3993F1" w:rsidR="00BB4A8D" w:rsidRPr="008A4B9C" w:rsidRDefault="00FA3E71" w:rsidP="00FA3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3E71">
              <w:rPr>
                <w:b/>
                <w:bCs/>
                <w:sz w:val="18"/>
                <w:szCs w:val="18"/>
              </w:rPr>
              <w:t>De Jure (Dejur):</w:t>
            </w:r>
            <w:r w:rsidRPr="00FA3E71">
              <w:rPr>
                <w:sz w:val="18"/>
                <w:szCs w:val="18"/>
              </w:rPr>
              <w:t xml:space="preserve"> Nüfus sayımının sürekli ikamet adresinin esas alınmasına dayalı olarak gerçekleşen</w:t>
            </w:r>
            <w:r>
              <w:rPr>
                <w:sz w:val="18"/>
                <w:szCs w:val="18"/>
              </w:rPr>
              <w:t xml:space="preserve"> </w:t>
            </w:r>
            <w:r w:rsidRPr="00FA3E71">
              <w:rPr>
                <w:sz w:val="18"/>
                <w:szCs w:val="18"/>
              </w:rPr>
              <w:t>yöntemdir.</w:t>
            </w:r>
          </w:p>
          <w:p w14:paraId="596A6CF7" w14:textId="2DED47EA" w:rsidR="00BB4A8D" w:rsidRPr="008A4B9C" w:rsidRDefault="007718E6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0F1E01BE" wp14:editId="241C2230">
                  <wp:simplePos x="0" y="0"/>
                  <wp:positionH relativeFrom="column">
                    <wp:posOffset>5187950</wp:posOffset>
                  </wp:positionH>
                  <wp:positionV relativeFrom="paragraph">
                    <wp:posOffset>95885</wp:posOffset>
                  </wp:positionV>
                  <wp:extent cx="1263015" cy="112776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76" y="21162"/>
                      <wp:lineTo x="21176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97A01" w14:textId="6FC5956B" w:rsidR="00BB4A8D" w:rsidRPr="008A4B9C" w:rsidRDefault="00FA3E71" w:rsidP="00FA3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3E71">
              <w:rPr>
                <w:sz w:val="18"/>
                <w:szCs w:val="18"/>
              </w:rPr>
              <w:t>Ülkeler açısından son derece önemli olan nüfus sayımları; nüfusun cinsiyet yapısı, ortalama yaşam süresi</w:t>
            </w:r>
            <w:r>
              <w:rPr>
                <w:sz w:val="18"/>
                <w:szCs w:val="18"/>
              </w:rPr>
              <w:t xml:space="preserve"> </w:t>
            </w:r>
            <w:r w:rsidRPr="00FA3E71">
              <w:rPr>
                <w:sz w:val="18"/>
                <w:szCs w:val="18"/>
              </w:rPr>
              <w:t>ve yaş grubu, doğum-ölüm ve okuryazar oranının yanı sıra nüfus artış hızı, çalışan nüfusun sektörel dağılımı,</w:t>
            </w:r>
            <w:r>
              <w:rPr>
                <w:sz w:val="18"/>
                <w:szCs w:val="18"/>
              </w:rPr>
              <w:t xml:space="preserve"> </w:t>
            </w:r>
            <w:r w:rsidRPr="00FA3E71">
              <w:rPr>
                <w:sz w:val="18"/>
                <w:szCs w:val="18"/>
              </w:rPr>
              <w:t>kır ve şehir nüfusunun dağılışı gibi özellikler hakkında da bilgi verir.</w:t>
            </w:r>
          </w:p>
          <w:p w14:paraId="798600F1" w14:textId="05B05764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F58D54" w14:textId="171B2007" w:rsidR="00BB4A8D" w:rsidRDefault="00072AD1" w:rsidP="00FA3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7C37F5F0" wp14:editId="75485354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556895</wp:posOffset>
                  </wp:positionV>
                  <wp:extent cx="1541780" cy="1012825"/>
                  <wp:effectExtent l="0" t="0" r="1270" b="0"/>
                  <wp:wrapTight wrapText="bothSides">
                    <wp:wrapPolygon edited="0">
                      <wp:start x="0" y="0"/>
                      <wp:lineTo x="0" y="21126"/>
                      <wp:lineTo x="21351" y="21126"/>
                      <wp:lineTo x="2135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71" w:rsidRPr="008222E8">
              <w:rPr>
                <w:b/>
                <w:bCs/>
                <w:color w:val="FF0000"/>
                <w:sz w:val="18"/>
                <w:szCs w:val="18"/>
              </w:rPr>
              <w:t>Cinsiyet yapısı</w:t>
            </w:r>
            <w:r w:rsidR="00FA3E71" w:rsidRPr="00FA3E71">
              <w:rPr>
                <w:sz w:val="18"/>
                <w:szCs w:val="18"/>
              </w:rPr>
              <w:t>, en genel anlamıyla nüfusun kadın ve erkek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nüfus olarak dağılımıdır. Çoğu ülkede kadın ve erkek nüfusun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birbirine yakın değerlerde olduğu görülür. 2015 yılı dünya nüfus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verilerine göre toplam nüfusun %50,45'i erkek, %49,55'i de kadınlardan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oluşur. Ancak yoğun göç olayının yaşandığı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yerlerde cinsiyet dağılımında oransal olarak büyük farklılıklar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görülebilir. Göç olayına genelde erkekler katıldığı için göç veren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yerlerde kadın nüfus, göç alan yerlerde ise erkek nüfus oranının</w:t>
            </w:r>
            <w:r w:rsidR="00FA3E71">
              <w:rPr>
                <w:sz w:val="18"/>
                <w:szCs w:val="18"/>
              </w:rPr>
              <w:t xml:space="preserve"> </w:t>
            </w:r>
            <w:r w:rsidR="00FA3E71" w:rsidRPr="00FA3E71">
              <w:rPr>
                <w:sz w:val="18"/>
                <w:szCs w:val="18"/>
              </w:rPr>
              <w:t>fazla olma ihtimali yüksektir.</w:t>
            </w:r>
          </w:p>
          <w:p w14:paraId="429B1C09" w14:textId="1198344D" w:rsidR="00072AD1" w:rsidRPr="008A4B9C" w:rsidRDefault="00072AD1" w:rsidP="00FA3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39581F" w14:textId="0E915D23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9CE298" w14:textId="6CB51BAA" w:rsidR="00BB4A8D" w:rsidRDefault="008222E8" w:rsidP="008222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22E8">
              <w:rPr>
                <w:b/>
                <w:bCs/>
                <w:color w:val="FF0000"/>
                <w:sz w:val="18"/>
                <w:szCs w:val="18"/>
              </w:rPr>
              <w:t>Ortalama yaşam süresi</w:t>
            </w:r>
            <w:r w:rsidRPr="008222E8">
              <w:rPr>
                <w:sz w:val="18"/>
                <w:szCs w:val="18"/>
              </w:rPr>
              <w:t>, ülkelerin sağlıktaki seviyeleri ile</w:t>
            </w:r>
            <w:r>
              <w:rPr>
                <w:sz w:val="18"/>
                <w:szCs w:val="18"/>
              </w:rPr>
              <w:t xml:space="preserve"> </w:t>
            </w:r>
            <w:r w:rsidRPr="008222E8">
              <w:rPr>
                <w:sz w:val="18"/>
                <w:szCs w:val="18"/>
              </w:rPr>
              <w:t>doğrudan ilişkili ve gelişmişliğin göstergelerinden biridir.</w:t>
            </w:r>
            <w:r>
              <w:rPr>
                <w:sz w:val="18"/>
                <w:szCs w:val="18"/>
              </w:rPr>
              <w:t xml:space="preserve"> </w:t>
            </w:r>
            <w:r w:rsidRPr="008222E8">
              <w:rPr>
                <w:sz w:val="18"/>
                <w:szCs w:val="18"/>
              </w:rPr>
              <w:t>Dünyadaki ortalama yaşam süresi 2015 yılı Birleşmiş Milletler</w:t>
            </w:r>
            <w:r>
              <w:rPr>
                <w:sz w:val="18"/>
                <w:szCs w:val="18"/>
              </w:rPr>
              <w:t xml:space="preserve"> </w:t>
            </w:r>
            <w:r w:rsidRPr="008222E8">
              <w:rPr>
                <w:sz w:val="18"/>
                <w:szCs w:val="18"/>
              </w:rPr>
              <w:t>verilerine göre 72 yıldır. Gelişmiş bir ülke olan Japonya'da</w:t>
            </w:r>
            <w:r>
              <w:rPr>
                <w:sz w:val="18"/>
                <w:szCs w:val="18"/>
              </w:rPr>
              <w:t xml:space="preserve"> </w:t>
            </w:r>
            <w:r w:rsidRPr="008222E8">
              <w:rPr>
                <w:sz w:val="18"/>
                <w:szCs w:val="18"/>
              </w:rPr>
              <w:t>ortalama yaşam süresinin 84 yıl, az gelişmiş bir ülke</w:t>
            </w:r>
            <w:r>
              <w:rPr>
                <w:sz w:val="18"/>
                <w:szCs w:val="18"/>
              </w:rPr>
              <w:t xml:space="preserve"> </w:t>
            </w:r>
            <w:r w:rsidRPr="008222E8">
              <w:rPr>
                <w:sz w:val="18"/>
                <w:szCs w:val="18"/>
              </w:rPr>
              <w:t>olan Nijer'de ise 59 yıl olduğu görülmektedir</w:t>
            </w:r>
            <w:r>
              <w:rPr>
                <w:sz w:val="18"/>
                <w:szCs w:val="18"/>
              </w:rPr>
              <w:t>.</w:t>
            </w:r>
          </w:p>
          <w:p w14:paraId="593D7783" w14:textId="1283609C" w:rsidR="00BB4A8D" w:rsidRPr="008A4B9C" w:rsidRDefault="00072AD1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5BB7E868" wp14:editId="2BDBABA6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114300</wp:posOffset>
                  </wp:positionV>
                  <wp:extent cx="1458595" cy="900430"/>
                  <wp:effectExtent l="0" t="0" r="8255" b="0"/>
                  <wp:wrapTight wrapText="bothSides">
                    <wp:wrapPolygon edited="0">
                      <wp:start x="0" y="0"/>
                      <wp:lineTo x="0" y="21021"/>
                      <wp:lineTo x="21440" y="21021"/>
                      <wp:lineTo x="21440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2F2EE2" w14:textId="3BA3D5BC" w:rsidR="00BB4A8D" w:rsidRPr="008A4B9C" w:rsidRDefault="002F2017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697">
              <w:rPr>
                <w:b/>
                <w:bCs/>
                <w:color w:val="FF0000"/>
                <w:sz w:val="18"/>
                <w:szCs w:val="18"/>
              </w:rPr>
              <w:t>Nüfusun yaş gruplarına dağılımı</w:t>
            </w:r>
            <w:r w:rsidRPr="002F2017">
              <w:rPr>
                <w:sz w:val="18"/>
                <w:szCs w:val="18"/>
              </w:rPr>
              <w:t>, genel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olarak üç gruba ayrılır. 0-14 yaş grubu çocuk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nüfus, 15-64 yaş grubu yetişkin nüfus, 65+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yaş grubu ise yaşlı nüfus olarak ifade edilir. Ülkelerdeki aktif nüfus oranının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önemi; nüfusun aile tipleri, nüfus hareketleri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ve iş gücü kapasitesi gibi özelliklerin</w:t>
            </w:r>
            <w:r w:rsidR="00546697"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Yanı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sıra eğitim, sağlık, gıda vb. alanlarda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tüketime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bağlı olarak ticari hareketliliği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en fazla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etkileyen yaş grubu olmasından kaynaklanmaktadır.</w:t>
            </w:r>
            <w:r w:rsidR="00546697"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0-14 yaş aralığındaki nüfus ile 65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yaş üzeri nüfusa bağımlı nüfus denir. Gelişmiş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ülkelerde yaşlı nüfus olarak tabir edilen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65 yaş üzeri nüfus, gelişmemiş ülkelerde ise</w:t>
            </w:r>
            <w:r>
              <w:rPr>
                <w:sz w:val="18"/>
                <w:szCs w:val="18"/>
              </w:rPr>
              <w:t xml:space="preserve"> </w:t>
            </w:r>
            <w:r w:rsidRPr="002F2017">
              <w:rPr>
                <w:sz w:val="18"/>
                <w:szCs w:val="18"/>
              </w:rPr>
              <w:t>çocuk nüfus olarak tabir edilen 0-14 yaş grubu oransal olarak fazladır.</w:t>
            </w:r>
          </w:p>
          <w:p w14:paraId="164EC87C" w14:textId="41BD7EA1" w:rsidR="00BB4A8D" w:rsidRDefault="00416C18" w:rsidP="006C15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lastRenderedPageBreak/>
              <w:drawing>
                <wp:anchor distT="0" distB="0" distL="114300" distR="114300" simplePos="0" relativeHeight="251661312" behindDoc="1" locked="0" layoutInCell="1" allowOverlap="1" wp14:anchorId="42CB9A0E" wp14:editId="246C8C3E">
                  <wp:simplePos x="0" y="0"/>
                  <wp:positionH relativeFrom="column">
                    <wp:posOffset>4853305</wp:posOffset>
                  </wp:positionH>
                  <wp:positionV relativeFrom="paragraph">
                    <wp:posOffset>31750</wp:posOffset>
                  </wp:positionV>
                  <wp:extent cx="1689100" cy="973455"/>
                  <wp:effectExtent l="0" t="0" r="6350" b="0"/>
                  <wp:wrapTight wrapText="bothSides">
                    <wp:wrapPolygon edited="0">
                      <wp:start x="0" y="0"/>
                      <wp:lineTo x="0" y="21135"/>
                      <wp:lineTo x="21438" y="21135"/>
                      <wp:lineTo x="21438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5B6" w:rsidRPr="003241E1">
              <w:rPr>
                <w:b/>
                <w:bCs/>
                <w:color w:val="FF0000"/>
                <w:sz w:val="18"/>
                <w:szCs w:val="18"/>
              </w:rPr>
              <w:t>Okuryazar oranı</w:t>
            </w:r>
            <w:r w:rsidR="006C15B6" w:rsidRPr="006C15B6">
              <w:rPr>
                <w:sz w:val="18"/>
                <w:szCs w:val="18"/>
              </w:rPr>
              <w:t>, ülke kalkınmasında etkili olan bir başka faktördür. İyi eğitim görmüş nitelikli iş gücü,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günümüz dünyasında büyük önem taşımaktadır. Bir ülke nüfusuna ait okuryazar oranının yüksek olması gelişmişlik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ölçütleri arasında değerlendirilmektedir.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Dolayısıyla günümüzde gelişmiş ülkelere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bakıldığında eğitim-öğretim çağındaki nüfusa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ait okuryazar oranının oldukça yüksek olduğu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görülür. ABD, Japonya ve Avrupa ülkelerinde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okuma yazma oranı %100'e yakınken Mali, Çad,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Somali ve Tanzanya gibi ülkelerde ise bu oran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%50'nin altına düşmektedir. Ayrıca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eğitim seviyesi yüksek olan ülkeler, sahip olduğu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nitelikli iş gücü sayesinde bilgi ve teknolojiyi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de ileri düzeyde kullanabilmektedir. Bu tür ülkelerin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kalkınmasında genç ve nitelikli iş gücünün</w:t>
            </w:r>
            <w:r w:rsidR="006C15B6">
              <w:rPr>
                <w:sz w:val="18"/>
                <w:szCs w:val="18"/>
              </w:rPr>
              <w:t xml:space="preserve"> </w:t>
            </w:r>
            <w:r w:rsidR="006C15B6" w:rsidRPr="006C15B6">
              <w:rPr>
                <w:sz w:val="18"/>
                <w:szCs w:val="18"/>
              </w:rPr>
              <w:t>fazlalığı önemli rol oynamaktadır.</w:t>
            </w:r>
          </w:p>
          <w:p w14:paraId="46211580" w14:textId="03287281" w:rsidR="00416C18" w:rsidRPr="008A4B9C" w:rsidRDefault="00416C18" w:rsidP="006C15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DC08E8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C9B5859" w14:textId="6113D9EB" w:rsidR="003241E1" w:rsidRPr="003241E1" w:rsidRDefault="003241E1" w:rsidP="003241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41E1">
              <w:rPr>
                <w:b/>
                <w:bCs/>
                <w:color w:val="FF0000"/>
                <w:sz w:val="18"/>
                <w:szCs w:val="18"/>
              </w:rPr>
              <w:t>Doğum ve ölüm oranları</w:t>
            </w:r>
            <w:r w:rsidRPr="003241E1">
              <w:rPr>
                <w:sz w:val="18"/>
                <w:szCs w:val="18"/>
              </w:rPr>
              <w:t>, nüfus sayımlarıyla elde edilebilen bir başka nüfus özelliğidir. Dünya genelinde</w:t>
            </w:r>
            <w:r>
              <w:rPr>
                <w:sz w:val="18"/>
                <w:szCs w:val="18"/>
              </w:rPr>
              <w:t xml:space="preserve"> </w:t>
            </w:r>
            <w:r w:rsidRPr="003241E1">
              <w:rPr>
                <w:sz w:val="18"/>
                <w:szCs w:val="18"/>
              </w:rPr>
              <w:t>bir yıl içinde meydana gelen doğum sayısının toplam nüfusa oranına doğum oranı denir. Benzer şekilde bir</w:t>
            </w:r>
            <w:r>
              <w:rPr>
                <w:sz w:val="18"/>
                <w:szCs w:val="18"/>
              </w:rPr>
              <w:t xml:space="preserve"> </w:t>
            </w:r>
            <w:r w:rsidRPr="003241E1">
              <w:rPr>
                <w:sz w:val="18"/>
                <w:szCs w:val="18"/>
              </w:rPr>
              <w:t>yıl içinde meydana gelen ölüm sayısının toplam nüfusa oranına da ölüm oranı denir. Gelişmiş ülkelerde doğum</w:t>
            </w:r>
            <w:r>
              <w:rPr>
                <w:sz w:val="18"/>
                <w:szCs w:val="18"/>
              </w:rPr>
              <w:t xml:space="preserve"> </w:t>
            </w:r>
            <w:r w:rsidRPr="003241E1">
              <w:rPr>
                <w:sz w:val="18"/>
                <w:szCs w:val="18"/>
              </w:rPr>
              <w:t>ve ölüm oranları azken gelişmemiş ülkelerde bu iki oranın da yüksek olduğu dikkat çekmektedir. 2015</w:t>
            </w:r>
          </w:p>
          <w:p w14:paraId="1CAE334F" w14:textId="6864EE8D" w:rsidR="00BB4A8D" w:rsidRPr="008A4B9C" w:rsidRDefault="003241E1" w:rsidP="003241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41E1">
              <w:rPr>
                <w:sz w:val="18"/>
                <w:szCs w:val="18"/>
              </w:rPr>
              <w:t>yılı itibarıyla dünya doğum oranlarına ait ortalama ‰19,6, ölüm oranlarına ait ortalama ise ‰7,7 olarak tespit</w:t>
            </w:r>
            <w:r>
              <w:rPr>
                <w:sz w:val="18"/>
                <w:szCs w:val="18"/>
              </w:rPr>
              <w:t xml:space="preserve"> </w:t>
            </w:r>
            <w:r w:rsidRPr="003241E1">
              <w:rPr>
                <w:sz w:val="18"/>
                <w:szCs w:val="18"/>
              </w:rPr>
              <w:t>edilmiştir. Dolayısıyla dünya genelinde doğumlar ölümlerden fazla olduğu için dünya nüfusu artmaktadır.</w:t>
            </w:r>
          </w:p>
          <w:p w14:paraId="471E737A" w14:textId="2E44F76B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D4977E" w14:textId="77777777" w:rsidR="00776392" w:rsidRPr="008A4B9C" w:rsidRDefault="0077639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CD2997" w14:textId="476D7CF1" w:rsidR="00BB4A8D" w:rsidRDefault="00254CEB" w:rsidP="003241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4384" behindDoc="1" locked="0" layoutInCell="1" allowOverlap="1" wp14:anchorId="090DDB7A" wp14:editId="6E258C09">
                  <wp:simplePos x="0" y="0"/>
                  <wp:positionH relativeFrom="column">
                    <wp:posOffset>2884805</wp:posOffset>
                  </wp:positionH>
                  <wp:positionV relativeFrom="paragraph">
                    <wp:posOffset>19685</wp:posOffset>
                  </wp:positionV>
                  <wp:extent cx="3695065" cy="1291590"/>
                  <wp:effectExtent l="0" t="0" r="635" b="3810"/>
                  <wp:wrapTight wrapText="bothSides">
                    <wp:wrapPolygon edited="0">
                      <wp:start x="0" y="0"/>
                      <wp:lineTo x="0" y="21345"/>
                      <wp:lineTo x="21492" y="21345"/>
                      <wp:lineTo x="21492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06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1E1" w:rsidRPr="00B74B1C">
              <w:rPr>
                <w:b/>
                <w:bCs/>
                <w:color w:val="FF0000"/>
                <w:sz w:val="18"/>
                <w:szCs w:val="18"/>
              </w:rPr>
              <w:t>Nüfus artış oranı</w:t>
            </w:r>
            <w:r w:rsidR="003241E1" w:rsidRPr="003241E1">
              <w:rPr>
                <w:sz w:val="18"/>
                <w:szCs w:val="18"/>
              </w:rPr>
              <w:t>, doğum ve ölüm oranları arasındaki farkı ifade eder. Doğum oranlarının ölüm oranlarından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fazla olması nüfusun artmasına, az olması da nüfusun azalmasına neden olmaktadır. Doğumların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 xml:space="preserve">ölümlerden fazla olması sonucu meydana gelen nüfus artışına </w:t>
            </w:r>
            <w:r w:rsidR="003241E1" w:rsidRPr="00B74B1C">
              <w:rPr>
                <w:b/>
                <w:bCs/>
                <w:sz w:val="18"/>
                <w:szCs w:val="18"/>
              </w:rPr>
              <w:t>doğal nüfus artışı</w:t>
            </w:r>
            <w:r w:rsidR="003241E1" w:rsidRPr="003241E1">
              <w:rPr>
                <w:sz w:val="18"/>
                <w:szCs w:val="18"/>
              </w:rPr>
              <w:t xml:space="preserve"> denir. Doğal nüfus artışına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 xml:space="preserve">ek olarak göçlerin etkisiyle meydana gelen nüfus artışına da </w:t>
            </w:r>
            <w:r w:rsidR="003241E1" w:rsidRPr="00B74B1C">
              <w:rPr>
                <w:b/>
                <w:bCs/>
                <w:sz w:val="18"/>
                <w:szCs w:val="18"/>
              </w:rPr>
              <w:t>gerçek nüfus artışı</w:t>
            </w:r>
            <w:r w:rsidR="003241E1" w:rsidRPr="003241E1">
              <w:rPr>
                <w:sz w:val="18"/>
                <w:szCs w:val="18"/>
              </w:rPr>
              <w:t xml:space="preserve"> denir.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Bir ülkedeki nüfus artış hızının olumlu ve olumsuz sonuçları olabilmektedir. Örneğin nüfus artış hızının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yüksek olduğu bir ülke olan Somali'de beslenme, sağlık, barınma ve eğitim gibi hizmetlere duyulan ihtiyaç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daha fazladır. Bu durum, devletin demografik yatırımlara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ağırlık vermesini zorunlu kılmaktadır. Hızla</w:t>
            </w:r>
            <w:r w:rsidR="00ED0120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artan nüfus, işsizliğin yükselmesine bu da insanların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göç etmesine neden olabilir. Ayrıca ülkede kişi başına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düşen millî gelir azalırken doğal kaynaklar da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hızla tükenmeye başlar. Bunların yanı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sıra Somali'de nüfus artış hızının fazla olması, bazı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olumlu sonuçları da beraberinde getirir. Örneğin iş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gücünün fazla olduğu ülkede işverenler çok düşük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ücretlere işçi çalıştırabilmektedir. Temel ihtiyaçlara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gereksinim fazla olduğundan mal ve hizmetlere olan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talep de artar. Bu talebi karşılayabilmek için üretimde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artış gözlenir. Genç ve dinamik nüfusun fazla olması</w:t>
            </w:r>
            <w:r w:rsidR="003241E1">
              <w:rPr>
                <w:sz w:val="18"/>
                <w:szCs w:val="18"/>
              </w:rPr>
              <w:t xml:space="preserve"> </w:t>
            </w:r>
            <w:r w:rsidR="003241E1" w:rsidRPr="003241E1">
              <w:rPr>
                <w:sz w:val="18"/>
                <w:szCs w:val="18"/>
              </w:rPr>
              <w:t>ülkenin savunma gücüne de katkı sağlar.</w:t>
            </w:r>
          </w:p>
          <w:p w14:paraId="3ED73D75" w14:textId="44C48B86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32969D9" w14:textId="77777777" w:rsidR="00776392" w:rsidRPr="008A4B9C" w:rsidRDefault="0077639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85E9029" w14:textId="195C7974" w:rsidR="00BB4A8D" w:rsidRPr="008A4B9C" w:rsidRDefault="00416C18" w:rsidP="00ED01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2336" behindDoc="1" locked="0" layoutInCell="1" allowOverlap="1" wp14:anchorId="35B5F2DF" wp14:editId="457C0356">
                  <wp:simplePos x="0" y="0"/>
                  <wp:positionH relativeFrom="column">
                    <wp:posOffset>5035550</wp:posOffset>
                  </wp:positionH>
                  <wp:positionV relativeFrom="paragraph">
                    <wp:posOffset>1442720</wp:posOffset>
                  </wp:positionV>
                  <wp:extent cx="1543050" cy="1427480"/>
                  <wp:effectExtent l="0" t="0" r="0" b="1270"/>
                  <wp:wrapTight wrapText="bothSides">
                    <wp:wrapPolygon edited="0">
                      <wp:start x="0" y="0"/>
                      <wp:lineTo x="0" y="21331"/>
                      <wp:lineTo x="21333" y="21331"/>
                      <wp:lineTo x="21333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120" w:rsidRPr="00ED0120">
              <w:rPr>
                <w:sz w:val="18"/>
                <w:szCs w:val="18"/>
              </w:rPr>
              <w:t>Somali'ye göre nüfus artış hızının oldukça düşük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olduğu Almanya'da da bu durumun oluşturduğu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bazı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olumlu ve olumsuz sonuçlar söz konusudur.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Örneğin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nüfus artış hızının az olmasından dolayı eğitim,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sağlık ve ulaşım gibi hizmetler daha kalitelidir. Bu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bağlamda anne ve bebek ölüm oranlarının oldukça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düşük olduğu ülkede nüfusun temel ihtiyaçları karşılandığı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için daha çok sanayi yatırımlarına ağırlık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verilmiştir. Nüfus artış hızının düşük olması Almanya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için bazı olumsuzlukları da beraberinde getirmektedir.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Bu açıdan bakıldığında ülkede yaşlı nüfus oranı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fazla, genç nüfus oranı ise azdır. Yaşlı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ve emekli nüfus oranının fazlalığı ekonomi üzerinde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baskı oluşturmaktadır. Çalışma çağındaki nüfusun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azalması, gelecekte iş gücü yetersizliğine; bu da ülkenin dışarıdan göç almasına neden olur. Nitekim Almanya,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1950'li yıllardan itibaren dünyanın farklı ülkelerinden işçi göçü talebinde bulunmuştur.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Gelişmiş ülkelerde doğal nüfus artışının az olması, zamanla aktif nüfus miktarının da azalmasına neden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olur.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Bu açıdan aktif nüfusa olan ihtiyaç başka ülkelerden göç yoluyla giderilmeye çalışılmaktadır. Göç yoluyla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gelen insanlar,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zamanla bu tür gelişmiş ülkelerin vatandaşlığına geçerek gerçek nüfus artışında etkili olur.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Gelişmemiş ülkelerde ise doğal nüfus artışı fazla olduğundan aktif nüfusun büyük bir kısmı işsizdir. Dolayısıyla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bu işsiz nüfus iş bulmak amacıyla başka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ülkelere göç etmektedir. Bu durum, gelişmemiş ülkelerin gerçek</w:t>
            </w:r>
            <w:r w:rsidR="00ED0120">
              <w:rPr>
                <w:sz w:val="18"/>
                <w:szCs w:val="18"/>
              </w:rPr>
              <w:t xml:space="preserve"> </w:t>
            </w:r>
            <w:r w:rsidR="00ED0120" w:rsidRPr="00ED0120">
              <w:rPr>
                <w:sz w:val="18"/>
                <w:szCs w:val="18"/>
              </w:rPr>
              <w:t>nüfus artış hızlarının doğal nüfus artış hızlarından düşük olmasına neden olmaktadır</w:t>
            </w:r>
            <w:r w:rsidR="00ED0120">
              <w:rPr>
                <w:sz w:val="18"/>
                <w:szCs w:val="18"/>
              </w:rPr>
              <w:t>.</w:t>
            </w:r>
          </w:p>
          <w:p w14:paraId="44A01BFD" w14:textId="26CE7F54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F776A8" w14:textId="77777777" w:rsidR="00776392" w:rsidRPr="008A4B9C" w:rsidRDefault="0077639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2B38B3" w14:textId="72471712" w:rsidR="00BB4A8D" w:rsidRPr="008A4B9C" w:rsidRDefault="00AF7EE6" w:rsidP="00AF7E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83E">
              <w:rPr>
                <w:b/>
                <w:bCs/>
                <w:color w:val="FF0000"/>
                <w:sz w:val="18"/>
                <w:szCs w:val="18"/>
              </w:rPr>
              <w:t>Şehir ve kır nüfusu</w:t>
            </w:r>
            <w:r w:rsidRPr="00AF7EE6">
              <w:rPr>
                <w:sz w:val="18"/>
                <w:szCs w:val="18"/>
              </w:rPr>
              <w:t>, bir ülkenin gelişmişlik seviyesi ile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doğrudan ilişkilidir. Gelişmiş ülkelerde nüfusun çoğunluğu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şehirlerde, az gelişmiş ülkelerde ise kırsal kesimlerde yaşamaktadır.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Böyle bir durumun yaşanmasına sanayileşme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ve hizmet koşullarının yoğun olduğu şehirlere kırsaldan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gelen göç dalgası neden olmuştur. Tarımsal faaliyetlerin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ön planda olduğu az gelişmiş ülkelerde kırsal nüfus şehir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nüfusuna göre daha fazladır. Günümüzde dünya nüfusunun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yaklaşık %54'ü şehirlerde, %46'sı da kırsalda yaşamaktadır.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Gelişmiş bir ülke olan İsveç'te şehir nüfusuna ait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oran %86'lara ulaşmışken az gelişmiş bir ülke olan Çad'da</w:t>
            </w:r>
            <w:r>
              <w:rPr>
                <w:sz w:val="18"/>
                <w:szCs w:val="18"/>
              </w:rPr>
              <w:t xml:space="preserve"> </w:t>
            </w:r>
            <w:r w:rsidRPr="00AF7EE6">
              <w:rPr>
                <w:sz w:val="18"/>
                <w:szCs w:val="18"/>
              </w:rPr>
              <w:t>ise bu oran %23'ler civarındadır</w:t>
            </w:r>
            <w:r>
              <w:rPr>
                <w:sz w:val="18"/>
                <w:szCs w:val="18"/>
              </w:rPr>
              <w:t>.</w:t>
            </w:r>
            <w:r w:rsidR="00416C18">
              <w:t xml:space="preserve"> </w:t>
            </w:r>
          </w:p>
          <w:p w14:paraId="0FF74BC7" w14:textId="19021C0E" w:rsidR="00416C18" w:rsidRDefault="00416C18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43B4DA" w14:textId="603567AD" w:rsidR="00BB4A8D" w:rsidRPr="008A4B9C" w:rsidRDefault="007718E6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3360" behindDoc="1" locked="0" layoutInCell="1" allowOverlap="1" wp14:anchorId="07920D50" wp14:editId="4BDECD34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51435</wp:posOffset>
                  </wp:positionV>
                  <wp:extent cx="1681480" cy="1283970"/>
                  <wp:effectExtent l="0" t="0" r="0" b="0"/>
                  <wp:wrapTight wrapText="bothSides">
                    <wp:wrapPolygon edited="0">
                      <wp:start x="0" y="0"/>
                      <wp:lineTo x="0" y="21151"/>
                      <wp:lineTo x="21290" y="21151"/>
                      <wp:lineTo x="21290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7C599" w14:textId="0D10FFE3" w:rsidR="00BB4A8D" w:rsidRDefault="000B683E" w:rsidP="000B6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83E">
              <w:rPr>
                <w:sz w:val="18"/>
                <w:szCs w:val="18"/>
              </w:rPr>
              <w:t>Gelişmiş ülkelerde</w:t>
            </w:r>
            <w:r w:rsidR="0050498B">
              <w:rPr>
                <w:sz w:val="18"/>
                <w:szCs w:val="18"/>
              </w:rPr>
              <w:t xml:space="preserve"> </w:t>
            </w:r>
            <w:r w:rsidRPr="0050498B">
              <w:rPr>
                <w:b/>
                <w:bCs/>
                <w:color w:val="FF0000"/>
                <w:sz w:val="18"/>
                <w:szCs w:val="18"/>
              </w:rPr>
              <w:t>aktif nüfusun</w:t>
            </w:r>
            <w:r w:rsidRPr="0050498B">
              <w:rPr>
                <w:color w:val="FF0000"/>
                <w:sz w:val="18"/>
                <w:szCs w:val="18"/>
              </w:rPr>
              <w:t xml:space="preserve"> </w:t>
            </w:r>
            <w:r w:rsidRPr="000B683E">
              <w:rPr>
                <w:sz w:val="18"/>
                <w:szCs w:val="18"/>
              </w:rPr>
              <w:t>büyük bölümü</w:t>
            </w:r>
            <w:r>
              <w:rPr>
                <w:sz w:val="18"/>
                <w:szCs w:val="18"/>
              </w:rPr>
              <w:t xml:space="preserve"> </w:t>
            </w:r>
            <w:r w:rsidRPr="000B683E">
              <w:rPr>
                <w:sz w:val="18"/>
                <w:szCs w:val="18"/>
              </w:rPr>
              <w:t>sanayi ve hizmetler sektöründe, gelişmemiş ülkelerde</w:t>
            </w:r>
            <w:r>
              <w:rPr>
                <w:sz w:val="18"/>
                <w:szCs w:val="18"/>
              </w:rPr>
              <w:t xml:space="preserve"> </w:t>
            </w:r>
            <w:r w:rsidRPr="000B683E">
              <w:rPr>
                <w:sz w:val="18"/>
                <w:szCs w:val="18"/>
              </w:rPr>
              <w:t>ise tarım sektöründe çalışmaktadır. Dünya</w:t>
            </w:r>
            <w:r w:rsidR="0050498B">
              <w:rPr>
                <w:sz w:val="18"/>
                <w:szCs w:val="18"/>
              </w:rPr>
              <w:t xml:space="preserve"> </w:t>
            </w:r>
            <w:r w:rsidRPr="000B683E">
              <w:rPr>
                <w:sz w:val="18"/>
                <w:szCs w:val="18"/>
              </w:rPr>
              <w:t>geneline bakıldığında aktif nüfusun yaklaşık yarısı</w:t>
            </w:r>
            <w:r>
              <w:rPr>
                <w:sz w:val="18"/>
                <w:szCs w:val="18"/>
              </w:rPr>
              <w:t xml:space="preserve"> </w:t>
            </w:r>
            <w:r w:rsidRPr="000B683E">
              <w:rPr>
                <w:sz w:val="18"/>
                <w:szCs w:val="18"/>
              </w:rPr>
              <w:t>hizmetler sektöründe, diğer yarısı da tarım ve sanayi</w:t>
            </w:r>
            <w:r>
              <w:rPr>
                <w:sz w:val="18"/>
                <w:szCs w:val="18"/>
              </w:rPr>
              <w:t xml:space="preserve"> </w:t>
            </w:r>
            <w:r w:rsidRPr="000B683E">
              <w:rPr>
                <w:sz w:val="18"/>
                <w:szCs w:val="18"/>
              </w:rPr>
              <w:t>sektörlerinde çalışmaktadır</w:t>
            </w:r>
            <w:r>
              <w:rPr>
                <w:sz w:val="18"/>
                <w:szCs w:val="18"/>
              </w:rPr>
              <w:t>.</w:t>
            </w:r>
          </w:p>
          <w:p w14:paraId="18605572" w14:textId="628FED43" w:rsidR="00416C18" w:rsidRDefault="00416C18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68E0233" w14:textId="77777777" w:rsidR="00776392" w:rsidRPr="008A4B9C" w:rsidRDefault="0077639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F9E7F78" w14:textId="77777777" w:rsidR="00E23785" w:rsidRDefault="00BA125E" w:rsidP="00657F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25E">
              <w:rPr>
                <w:sz w:val="18"/>
                <w:szCs w:val="18"/>
              </w:rPr>
              <w:t>Bir ülkeye ait nüfus miktarı ve nüfus artışıyla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nüfusun yapısı ve demografik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özellikleri, ekonomik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yönden kalkınmayı etkileyen en önemli faktörler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arasında yer alır. Bundan dolayı yapılacak yatırımlarla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nüfus artışı arasında denge sağlanmalıdır. Kalkınma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hızına uygun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olan nüfus artışıyla ülkenin mevcut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iş gücü ihtiyacı karşılanabilmektedir</w:t>
            </w:r>
            <w:r>
              <w:rPr>
                <w:sz w:val="18"/>
                <w:szCs w:val="18"/>
              </w:rPr>
              <w:t xml:space="preserve">. </w:t>
            </w:r>
            <w:r w:rsidRPr="00BA125E">
              <w:rPr>
                <w:sz w:val="18"/>
                <w:szCs w:val="18"/>
              </w:rPr>
              <w:t>Belirli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bir düzeyde ilerleyen nüfus artışı ile nüfus gençleşeceği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için ülke nüfusu sürekli kendini yenilemiş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olacaktır. Ayrıca genç nüfus, dünyada meydana gelen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değişime ve yeniliklere açık olduğundan üretime</w:t>
            </w:r>
            <w:r w:rsidR="00FB17B4"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daha fazla katkı sağlar. Nüfus artışının azaldığı, hatta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durduğu birçok ülkede zamanla yaşlı nüfus oranında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artış gözlenmektedir. Bu sorun, Batı Avrupa ülkeleri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ve Japonya başta olmak üzere gelişmiş birçok ülkede kendini göstermektedir. Dolayısıyla bahsedilen ülkeler,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mevcut sorunu çözebilme adına nüfusu artırmaya yönelik çeşitli nüfus politikaları geliştirmektedir. Buna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karşılık nüfusun gereğinden fazla arttığı ülkelerde ise insanların ihtiyaçları yeterince karşılanamadığı için</w:t>
            </w:r>
            <w:r>
              <w:rPr>
                <w:sz w:val="18"/>
                <w:szCs w:val="18"/>
              </w:rPr>
              <w:t xml:space="preserve"> </w:t>
            </w:r>
            <w:r w:rsidRPr="00BA125E">
              <w:rPr>
                <w:sz w:val="18"/>
                <w:szCs w:val="18"/>
              </w:rPr>
              <w:t>çeşitli sorunlar ortaya çıkmaktadır.</w:t>
            </w:r>
          </w:p>
          <w:p w14:paraId="40E72EB6" w14:textId="77777777" w:rsidR="007718E6" w:rsidRDefault="007718E6" w:rsidP="00657F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7FF7DF52" w:rsidR="007718E6" w:rsidRPr="008A4B9C" w:rsidRDefault="007718E6" w:rsidP="00657F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229261A8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657F58">
              <w:rPr>
                <w:sz w:val="18"/>
                <w:szCs w:val="18"/>
              </w:rPr>
              <w:t>Nüfus ve nüfus sayımı kavramlarını açıklayınız.</w:t>
            </w:r>
          </w:p>
          <w:p w14:paraId="775EE066" w14:textId="0F042797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C768BB">
              <w:rPr>
                <w:sz w:val="18"/>
                <w:szCs w:val="18"/>
              </w:rPr>
              <w:t>Nüfus sayımında hangi yöntemler kullanılmaktadır.</w:t>
            </w:r>
          </w:p>
          <w:p w14:paraId="52A20215" w14:textId="5E5FBCA3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32597A">
              <w:rPr>
                <w:sz w:val="18"/>
                <w:szCs w:val="18"/>
              </w:rPr>
              <w:t xml:space="preserve">Okuryazar oranı yüksek olan ülkelere örnek veriniz. </w:t>
            </w:r>
          </w:p>
          <w:p w14:paraId="02E74865" w14:textId="010A63E9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487530">
              <w:rPr>
                <w:sz w:val="18"/>
                <w:szCs w:val="18"/>
              </w:rPr>
              <w:t>Doğal ve gerçek nüfus artışı arasındaki farklar nelerdir.</w:t>
            </w:r>
          </w:p>
          <w:p w14:paraId="42E4F767" w14:textId="78F31579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5. </w:t>
            </w:r>
          </w:p>
          <w:p w14:paraId="208BAA6F" w14:textId="77777777" w:rsidR="00A958F3" w:rsidRDefault="00A958F3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69ADEBAE" w14:textId="77777777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b/>
                <w:bCs/>
                <w:sz w:val="18"/>
                <w:szCs w:val="18"/>
              </w:rPr>
              <w:t>I.</w:t>
            </w:r>
            <w:r w:rsidRPr="00A958F3">
              <w:rPr>
                <w:sz w:val="18"/>
                <w:szCs w:val="18"/>
              </w:rPr>
              <w:t xml:space="preserve"> İlk modern nüfus sayımları Çin’de yapılmıştır.</w:t>
            </w:r>
          </w:p>
          <w:p w14:paraId="503755CA" w14:textId="77777777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b/>
                <w:bCs/>
                <w:sz w:val="18"/>
                <w:szCs w:val="18"/>
              </w:rPr>
              <w:t>II.</w:t>
            </w:r>
            <w:r w:rsidRPr="00A958F3">
              <w:rPr>
                <w:sz w:val="18"/>
                <w:szCs w:val="18"/>
              </w:rPr>
              <w:t xml:space="preserve"> Osmanlı Devleti’nde nüfus sayımları vergi ve asker yükümlülerini tespit etmek için yapılmıştır.</w:t>
            </w:r>
          </w:p>
          <w:p w14:paraId="75E30F94" w14:textId="77777777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b/>
                <w:bCs/>
                <w:sz w:val="18"/>
                <w:szCs w:val="18"/>
              </w:rPr>
              <w:t>III.</w:t>
            </w:r>
            <w:r w:rsidRPr="00A958F3">
              <w:rPr>
                <w:sz w:val="18"/>
                <w:szCs w:val="18"/>
              </w:rPr>
              <w:t xml:space="preserve"> Tarihsel süreçte nüfus sayımlarının amaçları değişikliğe uğramıştır.</w:t>
            </w:r>
          </w:p>
          <w:p w14:paraId="22D9A1DF" w14:textId="7049DA76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A958F3">
              <w:rPr>
                <w:b/>
                <w:bCs/>
                <w:sz w:val="18"/>
                <w:szCs w:val="18"/>
              </w:rPr>
              <w:t>Nüfus sayımları ile ilgili olarak yukarıdaki bilgilerden hangileri doğrudur?</w:t>
            </w:r>
          </w:p>
          <w:p w14:paraId="12239A4B" w14:textId="77777777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sz w:val="18"/>
                <w:szCs w:val="18"/>
              </w:rPr>
              <w:t xml:space="preserve">A) Yalnız I </w:t>
            </w:r>
          </w:p>
          <w:p w14:paraId="7AE2DE26" w14:textId="77777777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sz w:val="18"/>
                <w:szCs w:val="18"/>
              </w:rPr>
              <w:t xml:space="preserve">B) Yalnız II </w:t>
            </w:r>
          </w:p>
          <w:p w14:paraId="6C714CC4" w14:textId="77777777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sz w:val="18"/>
                <w:szCs w:val="18"/>
              </w:rPr>
              <w:t>C) Yalnız III</w:t>
            </w:r>
          </w:p>
          <w:p w14:paraId="519AE9DF" w14:textId="77777777" w:rsidR="00A958F3" w:rsidRP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sz w:val="18"/>
                <w:szCs w:val="18"/>
              </w:rPr>
              <w:t xml:space="preserve">D) I ve II </w:t>
            </w:r>
          </w:p>
          <w:p w14:paraId="17FDF730" w14:textId="77777777" w:rsidR="00A958F3" w:rsidRDefault="00A958F3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A958F3">
              <w:rPr>
                <w:sz w:val="18"/>
                <w:szCs w:val="18"/>
              </w:rPr>
              <w:t>E) II ve III</w:t>
            </w:r>
          </w:p>
          <w:p w14:paraId="5FF2E033" w14:textId="0500AE4E" w:rsidR="0011378A" w:rsidRPr="008E25A9" w:rsidRDefault="0011378A" w:rsidP="00A958F3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4D52AB16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</w:t>
            </w:r>
            <w:r w:rsidR="00624BC6">
              <w:rPr>
                <w:sz w:val="16"/>
                <w:szCs w:val="16"/>
              </w:rPr>
              <w:t>.</w:t>
            </w:r>
            <w:r w:rsidRPr="009246A0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4A5"/>
    <w:rsid w:val="00053961"/>
    <w:rsid w:val="0006421B"/>
    <w:rsid w:val="00070A81"/>
    <w:rsid w:val="00072AD1"/>
    <w:rsid w:val="00077707"/>
    <w:rsid w:val="00091E46"/>
    <w:rsid w:val="000A641D"/>
    <w:rsid w:val="000A7E60"/>
    <w:rsid w:val="000B5255"/>
    <w:rsid w:val="000B683E"/>
    <w:rsid w:val="000B7772"/>
    <w:rsid w:val="000C4478"/>
    <w:rsid w:val="000C6384"/>
    <w:rsid w:val="000E5C1D"/>
    <w:rsid w:val="00102787"/>
    <w:rsid w:val="00106F6E"/>
    <w:rsid w:val="0011378A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54CEB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2F2017"/>
    <w:rsid w:val="003237DF"/>
    <w:rsid w:val="003241E1"/>
    <w:rsid w:val="0032597A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16C18"/>
    <w:rsid w:val="0042184A"/>
    <w:rsid w:val="004219BB"/>
    <w:rsid w:val="00454B7A"/>
    <w:rsid w:val="004623BB"/>
    <w:rsid w:val="00462755"/>
    <w:rsid w:val="0046768C"/>
    <w:rsid w:val="00472A68"/>
    <w:rsid w:val="00482EFE"/>
    <w:rsid w:val="00487530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0498B"/>
    <w:rsid w:val="00510E40"/>
    <w:rsid w:val="00512CA1"/>
    <w:rsid w:val="005227EE"/>
    <w:rsid w:val="00526136"/>
    <w:rsid w:val="00527D77"/>
    <w:rsid w:val="005437D9"/>
    <w:rsid w:val="00546697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4BC6"/>
    <w:rsid w:val="006257BD"/>
    <w:rsid w:val="00627C52"/>
    <w:rsid w:val="006337F2"/>
    <w:rsid w:val="00634B31"/>
    <w:rsid w:val="00642DD4"/>
    <w:rsid w:val="00646C09"/>
    <w:rsid w:val="00657F58"/>
    <w:rsid w:val="00660494"/>
    <w:rsid w:val="00660AC9"/>
    <w:rsid w:val="006808A2"/>
    <w:rsid w:val="00684994"/>
    <w:rsid w:val="006931E2"/>
    <w:rsid w:val="00697D35"/>
    <w:rsid w:val="006A3343"/>
    <w:rsid w:val="006B1320"/>
    <w:rsid w:val="006C15B6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718E6"/>
    <w:rsid w:val="00776392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2E8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958F3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EE6"/>
    <w:rsid w:val="00B26779"/>
    <w:rsid w:val="00B40D8E"/>
    <w:rsid w:val="00B4198C"/>
    <w:rsid w:val="00B5169F"/>
    <w:rsid w:val="00B5505B"/>
    <w:rsid w:val="00B5639B"/>
    <w:rsid w:val="00B67F88"/>
    <w:rsid w:val="00B74B1C"/>
    <w:rsid w:val="00B76C7B"/>
    <w:rsid w:val="00B93621"/>
    <w:rsid w:val="00B95094"/>
    <w:rsid w:val="00BA125E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68BB"/>
    <w:rsid w:val="00C7720F"/>
    <w:rsid w:val="00C9684F"/>
    <w:rsid w:val="00CA2360"/>
    <w:rsid w:val="00CA5EF6"/>
    <w:rsid w:val="00CB7AF5"/>
    <w:rsid w:val="00CC014B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228F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0120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3E71"/>
    <w:rsid w:val="00FA51AF"/>
    <w:rsid w:val="00FB1210"/>
    <w:rsid w:val="00FB17B4"/>
    <w:rsid w:val="00FC1B7D"/>
    <w:rsid w:val="00FC2F0E"/>
    <w:rsid w:val="00FC48B1"/>
    <w:rsid w:val="00FD3960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13812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Nüfusun Özellikleri ve Önemi Günlük Plan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94</cp:revision>
  <cp:lastPrinted>2009-01-06T22:36:00Z</cp:lastPrinted>
  <dcterms:created xsi:type="dcterms:W3CDTF">2020-02-17T18:02:00Z</dcterms:created>
  <dcterms:modified xsi:type="dcterms:W3CDTF">2021-02-23T18:52:00Z</dcterms:modified>
  <cp:category>cografyahocasi.com</cp:category>
  <cp:contentStatus>cografyahocasi.com</cp:contentStatus>
</cp:coreProperties>
</file>