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F9970" w14:textId="6D98D197"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0A219D">
        <w:rPr>
          <w:rFonts w:ascii="Times New Roman" w:hAnsi="Times New Roman" w:cs="Times New Roman"/>
          <w:noProof/>
          <w:sz w:val="20"/>
          <w:szCs w:val="20"/>
        </w:rPr>
        <w:t>10</w:t>
      </w:r>
      <w:r w:rsidR="006B1320" w:rsidRPr="008506C4">
        <w:rPr>
          <w:rFonts w:ascii="Times New Roman" w:hAnsi="Times New Roman" w:cs="Times New Roman"/>
          <w:noProof/>
          <w:sz w:val="20"/>
          <w:szCs w:val="20"/>
        </w:rPr>
        <w:t xml:space="preserve"> DERS PLANI</w:t>
      </w:r>
    </w:p>
    <w:p w14:paraId="7A2E2FE1" w14:textId="77777777" w:rsidR="00867C9F" w:rsidRPr="009246A0" w:rsidRDefault="008D288F" w:rsidP="00867C9F">
      <w:pPr>
        <w:spacing w:before="20" w:after="20"/>
        <w:ind w:hanging="360"/>
        <w:jc w:val="both"/>
        <w:rPr>
          <w:b/>
          <w:bCs/>
          <w:sz w:val="16"/>
          <w:szCs w:val="16"/>
        </w:rPr>
      </w:pPr>
      <w:r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900"/>
        <w:gridCol w:w="1312"/>
      </w:tblGrid>
      <w:tr w:rsidR="00867C9F" w:rsidRPr="009246A0" w14:paraId="16EFD888" w14:textId="77777777" w:rsidTr="00DC06C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1592B3B5" w:rsidR="00867C9F" w:rsidRPr="009246A0" w:rsidRDefault="006B1320" w:rsidP="00867C9F">
            <w:pPr>
              <w:spacing w:before="20" w:after="20"/>
              <w:jc w:val="both"/>
              <w:rPr>
                <w:bCs/>
                <w:sz w:val="16"/>
                <w:szCs w:val="16"/>
              </w:rPr>
            </w:pPr>
            <w:r w:rsidRPr="009246A0">
              <w:rPr>
                <w:sz w:val="16"/>
                <w:szCs w:val="16"/>
              </w:rPr>
              <w:t>Coğrafya</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312" w:type="dxa"/>
          </w:tcPr>
          <w:p w14:paraId="30B12547" w14:textId="70CD1717" w:rsidR="00867C9F" w:rsidRPr="009246A0" w:rsidRDefault="00625F9C" w:rsidP="00512CA1">
            <w:pPr>
              <w:spacing w:before="20" w:after="20"/>
              <w:rPr>
                <w:b/>
                <w:bCs/>
                <w:sz w:val="16"/>
                <w:szCs w:val="16"/>
              </w:rPr>
            </w:pPr>
            <w:r>
              <w:rPr>
                <w:b/>
                <w:bCs/>
                <w:sz w:val="16"/>
                <w:szCs w:val="16"/>
              </w:rPr>
              <w:t>12-16</w:t>
            </w:r>
            <w:r w:rsidR="001C1201">
              <w:rPr>
                <w:b/>
                <w:bCs/>
                <w:sz w:val="16"/>
                <w:szCs w:val="16"/>
              </w:rPr>
              <w:t>/</w:t>
            </w:r>
            <w:r w:rsidR="00AF3D83">
              <w:rPr>
                <w:b/>
                <w:bCs/>
                <w:sz w:val="16"/>
                <w:szCs w:val="16"/>
              </w:rPr>
              <w:t>10</w:t>
            </w:r>
            <w:r w:rsidR="00660AC9" w:rsidRPr="009246A0">
              <w:rPr>
                <w:b/>
                <w:bCs/>
                <w:sz w:val="16"/>
                <w:szCs w:val="16"/>
              </w:rPr>
              <w:t>/20</w:t>
            </w:r>
            <w:r w:rsidR="00627C52">
              <w:rPr>
                <w:b/>
                <w:bCs/>
                <w:sz w:val="16"/>
                <w:szCs w:val="16"/>
              </w:rPr>
              <w:t>20</w:t>
            </w:r>
          </w:p>
        </w:tc>
      </w:tr>
      <w:tr w:rsidR="00512CA1" w:rsidRPr="009246A0" w14:paraId="32FFBF95" w14:textId="77777777" w:rsidTr="00DC06C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3D9E9A82" w:rsidR="00512CA1" w:rsidRPr="009246A0" w:rsidRDefault="00DD3BFC" w:rsidP="00867C9F">
            <w:pPr>
              <w:spacing w:before="20" w:after="20"/>
              <w:jc w:val="both"/>
              <w:rPr>
                <w:bCs/>
                <w:sz w:val="16"/>
                <w:szCs w:val="16"/>
              </w:rPr>
            </w:pPr>
            <w:r>
              <w:rPr>
                <w:bCs/>
                <w:sz w:val="16"/>
                <w:szCs w:val="16"/>
              </w:rPr>
              <w:t>10</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312" w:type="dxa"/>
          </w:tcPr>
          <w:p w14:paraId="1521211B" w14:textId="2546B52C" w:rsidR="00512CA1" w:rsidRPr="009246A0" w:rsidRDefault="00ED4C0D" w:rsidP="00512CA1">
            <w:pPr>
              <w:spacing w:before="20" w:after="20"/>
              <w:rPr>
                <w:b/>
                <w:bCs/>
                <w:sz w:val="16"/>
                <w:szCs w:val="16"/>
              </w:rPr>
            </w:pPr>
            <w:r>
              <w:rPr>
                <w:b/>
                <w:bCs/>
                <w:sz w:val="16"/>
                <w:szCs w:val="16"/>
              </w:rPr>
              <w:t>40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0D2EDFA6" w:rsidR="006E7D80" w:rsidRPr="009246A0" w:rsidRDefault="00AF3D83" w:rsidP="006E7D80">
            <w:pPr>
              <w:spacing w:before="20" w:after="20"/>
              <w:jc w:val="both"/>
              <w:rPr>
                <w:bCs/>
                <w:sz w:val="16"/>
                <w:szCs w:val="16"/>
              </w:rPr>
            </w:pPr>
            <w:r>
              <w:rPr>
                <w:bCs/>
                <w:sz w:val="16"/>
                <w:szCs w:val="16"/>
              </w:rPr>
              <w:t>A</w:t>
            </w:r>
            <w:r w:rsidR="005D2D4E">
              <w:rPr>
                <w:bCs/>
                <w:sz w:val="16"/>
                <w:szCs w:val="16"/>
              </w:rPr>
              <w:t>)</w:t>
            </w:r>
            <w:r w:rsidR="00627C52">
              <w:rPr>
                <w:bCs/>
                <w:sz w:val="16"/>
                <w:szCs w:val="16"/>
              </w:rPr>
              <w:t xml:space="preserve"> </w:t>
            </w:r>
            <w:r>
              <w:rPr>
                <w:bCs/>
                <w:sz w:val="16"/>
                <w:szCs w:val="16"/>
              </w:rPr>
              <w:t>Doğal</w:t>
            </w:r>
            <w:r w:rsidR="00F575C9">
              <w:rPr>
                <w:bCs/>
                <w:sz w:val="16"/>
                <w:szCs w:val="16"/>
              </w:rPr>
              <w:t xml:space="preserve"> Sistemler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089A505C" w:rsidR="00A35428" w:rsidRPr="00E51B77" w:rsidRDefault="00A35428" w:rsidP="007E3807">
            <w:pPr>
              <w:spacing w:before="20" w:after="20"/>
              <w:rPr>
                <w:bCs/>
                <w:sz w:val="16"/>
                <w:szCs w:val="16"/>
              </w:rPr>
            </w:pP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A827B4" w:rsidRPr="009246A0" w14:paraId="557E8A58" w14:textId="77777777" w:rsidTr="00AF3D83">
        <w:tc>
          <w:tcPr>
            <w:tcW w:w="3060" w:type="dxa"/>
            <w:tcBorders>
              <w:top w:val="single" w:sz="4" w:space="0" w:color="auto"/>
            </w:tcBorders>
            <w:vAlign w:val="center"/>
          </w:tcPr>
          <w:p w14:paraId="3E6C1C0C" w14:textId="77777777" w:rsidR="00A827B4" w:rsidRPr="009246A0" w:rsidRDefault="00A827B4" w:rsidP="00A827B4">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24317820" w:rsidR="00A827B4" w:rsidRPr="00241F8A" w:rsidRDefault="00A827B4" w:rsidP="00A827B4">
            <w:pPr>
              <w:rPr>
                <w:sz w:val="16"/>
                <w:szCs w:val="16"/>
              </w:rPr>
            </w:pPr>
            <w:r w:rsidRPr="000A2A68">
              <w:rPr>
                <w:sz w:val="16"/>
                <w:szCs w:val="16"/>
              </w:rPr>
              <w:t>10.1.3. İç kuvvetleri; yer şekillerinin oluşum sürecine etkileri açısından açıklar.</w:t>
            </w:r>
          </w:p>
        </w:tc>
      </w:tr>
      <w:tr w:rsidR="00A827B4" w:rsidRPr="009246A0" w14:paraId="5ADC9CC5" w14:textId="77777777" w:rsidTr="00DC06C5">
        <w:tc>
          <w:tcPr>
            <w:tcW w:w="3060" w:type="dxa"/>
            <w:vAlign w:val="center"/>
          </w:tcPr>
          <w:p w14:paraId="728E2570" w14:textId="77777777" w:rsidR="00A827B4" w:rsidRPr="009246A0" w:rsidRDefault="00A827B4" w:rsidP="00A827B4">
            <w:pPr>
              <w:spacing w:before="20" w:after="20"/>
              <w:rPr>
                <w:b/>
                <w:sz w:val="16"/>
                <w:szCs w:val="16"/>
              </w:rPr>
            </w:pPr>
            <w:r>
              <w:rPr>
                <w:b/>
                <w:sz w:val="16"/>
                <w:szCs w:val="16"/>
              </w:rPr>
              <w:t>Coğrafi Beceriler</w:t>
            </w:r>
          </w:p>
        </w:tc>
        <w:tc>
          <w:tcPr>
            <w:tcW w:w="7252" w:type="dxa"/>
            <w:gridSpan w:val="3"/>
          </w:tcPr>
          <w:p w14:paraId="523F20DD" w14:textId="18DA268A" w:rsidR="00A827B4" w:rsidRPr="009246A0" w:rsidRDefault="00A827B4" w:rsidP="00A827B4">
            <w:pPr>
              <w:spacing w:before="20" w:after="20"/>
              <w:jc w:val="both"/>
              <w:rPr>
                <w:bCs/>
                <w:sz w:val="16"/>
                <w:szCs w:val="16"/>
              </w:rPr>
            </w:pPr>
            <w:r w:rsidRPr="000A2A68">
              <w:rPr>
                <w:bCs/>
                <w:sz w:val="16"/>
                <w:szCs w:val="16"/>
              </w:rPr>
              <w:t>Coğrafi gözlem</w:t>
            </w:r>
            <w:r>
              <w:rPr>
                <w:bCs/>
                <w:sz w:val="16"/>
                <w:szCs w:val="16"/>
              </w:rPr>
              <w:t xml:space="preserve">, </w:t>
            </w:r>
            <w:r w:rsidRPr="000A2A68">
              <w:rPr>
                <w:bCs/>
                <w:sz w:val="16"/>
                <w:szCs w:val="16"/>
              </w:rPr>
              <w:t>Coğrafi sorgulama</w:t>
            </w:r>
            <w:r>
              <w:rPr>
                <w:bCs/>
                <w:sz w:val="16"/>
                <w:szCs w:val="16"/>
              </w:rPr>
              <w:t xml:space="preserve">, </w:t>
            </w:r>
            <w:r w:rsidRPr="000A2A68">
              <w:rPr>
                <w:bCs/>
                <w:sz w:val="16"/>
                <w:szCs w:val="16"/>
              </w:rPr>
              <w:t>Değişim ve sürekliliği algılama</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867C9F" w:rsidRPr="009246A0" w14:paraId="1E9E6CF3" w14:textId="77777777" w:rsidTr="00DC06C5">
        <w:tc>
          <w:tcPr>
            <w:tcW w:w="3060" w:type="dxa"/>
            <w:vAlign w:val="center"/>
          </w:tcPr>
          <w:p w14:paraId="3E9589B3" w14:textId="77777777" w:rsidR="00867C9F" w:rsidRPr="009246A0" w:rsidRDefault="00867C9F" w:rsidP="00AC4B1C">
            <w:pPr>
              <w:spacing w:before="20" w:after="20"/>
              <w:rPr>
                <w:b/>
                <w:sz w:val="16"/>
                <w:szCs w:val="16"/>
              </w:rPr>
            </w:pPr>
            <w:r w:rsidRPr="009246A0">
              <w:rPr>
                <w:b/>
                <w:sz w:val="16"/>
                <w:szCs w:val="16"/>
              </w:rPr>
              <w:t>Öğretme-Öğrenme-Yöntem ve Teknikleri</w:t>
            </w:r>
          </w:p>
        </w:tc>
        <w:tc>
          <w:tcPr>
            <w:tcW w:w="7252" w:type="dxa"/>
            <w:gridSpan w:val="3"/>
          </w:tcPr>
          <w:p w14:paraId="09D07ED5" w14:textId="6EDF9D79" w:rsidR="00A35428" w:rsidRPr="00241F8A" w:rsidRDefault="00E84BB6" w:rsidP="00F72E7C">
            <w:pPr>
              <w:spacing w:before="20" w:after="20"/>
              <w:rPr>
                <w:bCs/>
                <w:sz w:val="16"/>
                <w:szCs w:val="16"/>
              </w:rPr>
            </w:pPr>
            <w:r w:rsidRPr="00E84BB6">
              <w:rPr>
                <w:bCs/>
                <w:sz w:val="16"/>
                <w:szCs w:val="16"/>
              </w:rPr>
              <w:t>Depremle ilgili kavramlara değinilir. Deprem türleri ve kuşakları verilir.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689E6525" w14:textId="77777777" w:rsidR="00C3069A" w:rsidRDefault="00C3069A" w:rsidP="00C3069A">
            <w:pPr>
              <w:spacing w:before="20" w:after="20"/>
              <w:jc w:val="both"/>
              <w:rPr>
                <w:bCs/>
                <w:sz w:val="16"/>
                <w:szCs w:val="16"/>
              </w:rPr>
            </w:pPr>
          </w:p>
          <w:p w14:paraId="36F39E58" w14:textId="1F9B2412" w:rsidR="006E0876" w:rsidRPr="009246A0" w:rsidRDefault="00C3069A" w:rsidP="00C3069A">
            <w:pPr>
              <w:spacing w:before="20" w:after="20"/>
              <w:jc w:val="both"/>
              <w:rPr>
                <w:bCs/>
                <w:sz w:val="16"/>
                <w:szCs w:val="16"/>
              </w:rPr>
            </w:pPr>
            <w:r>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0F1CD239" w14:textId="5561EF7D" w:rsidR="00DC06C5" w:rsidRPr="00B97556" w:rsidRDefault="00DC06C5" w:rsidP="00D05BE8">
            <w:pPr>
              <w:autoSpaceDE w:val="0"/>
              <w:autoSpaceDN w:val="0"/>
              <w:adjustRightInd w:val="0"/>
              <w:jc w:val="both"/>
              <w:rPr>
                <w:sz w:val="18"/>
                <w:szCs w:val="18"/>
              </w:rPr>
            </w:pPr>
            <w:bookmarkStart w:id="0" w:name="U6K2"/>
            <w:bookmarkEnd w:id="0"/>
          </w:p>
          <w:p w14:paraId="6C3FBE05" w14:textId="059C1A49" w:rsidR="00D05BE8" w:rsidRPr="00B97556" w:rsidRDefault="008318C0" w:rsidP="00D05BE8">
            <w:pPr>
              <w:autoSpaceDE w:val="0"/>
              <w:autoSpaceDN w:val="0"/>
              <w:adjustRightInd w:val="0"/>
              <w:jc w:val="both"/>
              <w:rPr>
                <w:b/>
                <w:bCs/>
                <w:color w:val="FF0000"/>
                <w:sz w:val="18"/>
                <w:szCs w:val="18"/>
              </w:rPr>
            </w:pPr>
            <w:r w:rsidRPr="00B97556">
              <w:rPr>
                <w:sz w:val="18"/>
                <w:szCs w:val="18"/>
              </w:rPr>
              <w:drawing>
                <wp:anchor distT="0" distB="0" distL="114300" distR="114300" simplePos="0" relativeHeight="251658240" behindDoc="1" locked="0" layoutInCell="1" allowOverlap="1" wp14:anchorId="7F3DBBC1" wp14:editId="2921A3BF">
                  <wp:simplePos x="0" y="0"/>
                  <wp:positionH relativeFrom="column">
                    <wp:posOffset>4415155</wp:posOffset>
                  </wp:positionH>
                  <wp:positionV relativeFrom="paragraph">
                    <wp:posOffset>57997</wp:posOffset>
                  </wp:positionV>
                  <wp:extent cx="1996440" cy="1410335"/>
                  <wp:effectExtent l="0" t="0" r="3810" b="0"/>
                  <wp:wrapTight wrapText="bothSides">
                    <wp:wrapPolygon edited="0">
                      <wp:start x="0" y="0"/>
                      <wp:lineTo x="0" y="21299"/>
                      <wp:lineTo x="21435" y="21299"/>
                      <wp:lineTo x="21435"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6440" cy="141033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BE8" w:rsidRPr="00B97556">
              <w:rPr>
                <w:b/>
                <w:bCs/>
                <w:color w:val="FF0000"/>
                <w:sz w:val="18"/>
                <w:szCs w:val="18"/>
              </w:rPr>
              <w:t xml:space="preserve">                               </w:t>
            </w:r>
            <w:r w:rsidR="00791BAD">
              <w:rPr>
                <w:b/>
                <w:bCs/>
                <w:color w:val="FF0000"/>
                <w:sz w:val="18"/>
                <w:szCs w:val="18"/>
              </w:rPr>
              <w:t xml:space="preserve">                 </w:t>
            </w:r>
            <w:r w:rsidR="00D05BE8" w:rsidRPr="00B97556">
              <w:rPr>
                <w:b/>
                <w:bCs/>
                <w:color w:val="FF0000"/>
                <w:sz w:val="18"/>
                <w:szCs w:val="18"/>
              </w:rPr>
              <w:t>DEPREM (SEİZMA)</w:t>
            </w:r>
          </w:p>
          <w:p w14:paraId="2B6FE4C3" w14:textId="3ADE84DE" w:rsidR="00D05BE8" w:rsidRPr="00B97556" w:rsidRDefault="00D05BE8" w:rsidP="00D05BE8">
            <w:pPr>
              <w:autoSpaceDE w:val="0"/>
              <w:autoSpaceDN w:val="0"/>
              <w:adjustRightInd w:val="0"/>
              <w:jc w:val="both"/>
              <w:rPr>
                <w:sz w:val="18"/>
                <w:szCs w:val="18"/>
              </w:rPr>
            </w:pPr>
          </w:p>
          <w:p w14:paraId="456EE723" w14:textId="52497FC7" w:rsidR="00D05BE8" w:rsidRPr="00B97556" w:rsidRDefault="00D05BE8" w:rsidP="00D05BE8">
            <w:pPr>
              <w:autoSpaceDE w:val="0"/>
              <w:autoSpaceDN w:val="0"/>
              <w:adjustRightInd w:val="0"/>
              <w:jc w:val="both"/>
              <w:rPr>
                <w:sz w:val="18"/>
                <w:szCs w:val="18"/>
              </w:rPr>
            </w:pPr>
            <w:r w:rsidRPr="00B97556">
              <w:rPr>
                <w:sz w:val="18"/>
                <w:szCs w:val="18"/>
              </w:rPr>
              <w:t>Yer kabuğunda çeşitli nedenlerle meydana gelen kısa süreli sarsıntılar olarak tanımlanan deprem, çevreye dalgalar hâlinde yayılış gösterir. Suya atılan taşların oluşturduğu dalgalar gibi deprem dalgaları da bir merkezden çevreye doğru yayılır. Yer kabuğu içerisinde meydana gelen depremin başladığı noktaya iç merkez (hiposantır) denir. Burada başlayıp çevreye doğru yayılan deprem dalgalarının yeryüzüne ulaştığı ilk noktaya da dış merkez (episantır) adı verilir. Dış merkez, depremin şiddetinin en fazla hissedildiği alandır. Depremin merkezinden başlayan deprem dalgaları, genel olarak çevreye üç farklı şekilde yayılır. Bunlar boyuna (P) dalgalar, enine(S) dalgalar ve yüzey (L) dalgalarıdır.</w:t>
            </w:r>
          </w:p>
          <w:p w14:paraId="5E1F8D8A" w14:textId="01F80110" w:rsidR="00D05BE8" w:rsidRDefault="00D05BE8" w:rsidP="00D05BE8">
            <w:pPr>
              <w:autoSpaceDE w:val="0"/>
              <w:autoSpaceDN w:val="0"/>
              <w:adjustRightInd w:val="0"/>
              <w:jc w:val="both"/>
              <w:rPr>
                <w:sz w:val="18"/>
                <w:szCs w:val="18"/>
              </w:rPr>
            </w:pPr>
          </w:p>
          <w:p w14:paraId="49AD7341" w14:textId="77777777" w:rsidR="00E839F2" w:rsidRPr="00B97556" w:rsidRDefault="00E839F2" w:rsidP="00541C65">
            <w:pPr>
              <w:autoSpaceDE w:val="0"/>
              <w:autoSpaceDN w:val="0"/>
              <w:adjustRightInd w:val="0"/>
              <w:jc w:val="both"/>
              <w:rPr>
                <w:b/>
                <w:bCs/>
                <w:color w:val="FF0000"/>
                <w:sz w:val="18"/>
                <w:szCs w:val="18"/>
              </w:rPr>
            </w:pPr>
          </w:p>
          <w:p w14:paraId="1F5833CF" w14:textId="4DE79E37" w:rsidR="00E839F2" w:rsidRPr="00B97556" w:rsidRDefault="00E839F2" w:rsidP="00541C65">
            <w:pPr>
              <w:autoSpaceDE w:val="0"/>
              <w:autoSpaceDN w:val="0"/>
              <w:adjustRightInd w:val="0"/>
              <w:jc w:val="both"/>
              <w:rPr>
                <w:b/>
                <w:bCs/>
                <w:color w:val="FF0000"/>
                <w:sz w:val="18"/>
                <w:szCs w:val="18"/>
              </w:rPr>
            </w:pPr>
            <w:r w:rsidRPr="00B97556">
              <w:rPr>
                <w:b/>
                <w:bCs/>
                <w:color w:val="FF0000"/>
                <w:sz w:val="18"/>
                <w:szCs w:val="18"/>
              </w:rPr>
              <w:t>DEPREM TÜRLERİ</w:t>
            </w:r>
          </w:p>
          <w:p w14:paraId="0BEA941D" w14:textId="77777777" w:rsidR="00E839F2" w:rsidRPr="00B97556" w:rsidRDefault="00541C65" w:rsidP="00541C65">
            <w:pPr>
              <w:autoSpaceDE w:val="0"/>
              <w:autoSpaceDN w:val="0"/>
              <w:adjustRightInd w:val="0"/>
              <w:jc w:val="both"/>
              <w:rPr>
                <w:sz w:val="18"/>
                <w:szCs w:val="18"/>
              </w:rPr>
            </w:pPr>
            <w:r w:rsidRPr="00B97556">
              <w:rPr>
                <w:sz w:val="18"/>
                <w:szCs w:val="18"/>
              </w:rPr>
              <w:t>Oluşum nedenlerine göre depremler; çöküntü, volkanik ve tektonik depremler olmak üzere üç gruba ayrılır.</w:t>
            </w:r>
          </w:p>
          <w:p w14:paraId="71C8E59A" w14:textId="77777777" w:rsidR="00E839F2" w:rsidRPr="00B97556" w:rsidRDefault="00541C65" w:rsidP="00541C65">
            <w:pPr>
              <w:autoSpaceDE w:val="0"/>
              <w:autoSpaceDN w:val="0"/>
              <w:adjustRightInd w:val="0"/>
              <w:jc w:val="both"/>
              <w:rPr>
                <w:sz w:val="18"/>
                <w:szCs w:val="18"/>
              </w:rPr>
            </w:pPr>
            <w:r w:rsidRPr="00B97556">
              <w:rPr>
                <w:b/>
                <w:bCs/>
                <w:color w:val="2F5496" w:themeColor="accent1" w:themeShade="BF"/>
                <w:sz w:val="18"/>
                <w:szCs w:val="18"/>
              </w:rPr>
              <w:t>Çöküntü depremler;</w:t>
            </w:r>
            <w:r w:rsidRPr="00B97556">
              <w:rPr>
                <w:color w:val="2F5496" w:themeColor="accent1" w:themeShade="BF"/>
                <w:sz w:val="18"/>
                <w:szCs w:val="18"/>
              </w:rPr>
              <w:t xml:space="preserve"> </w:t>
            </w:r>
            <w:r w:rsidRPr="00B97556">
              <w:rPr>
                <w:sz w:val="18"/>
                <w:szCs w:val="18"/>
              </w:rPr>
              <w:t xml:space="preserve">yer altındaki mağara, galeri, tünel ve boşlukların çökmesiyle oluşan sarsıntılardır. Karstik arazilerde daha çok görülür. </w:t>
            </w:r>
          </w:p>
          <w:p w14:paraId="53042ACB" w14:textId="0117CC5D" w:rsidR="00E839F2" w:rsidRPr="00B97556" w:rsidRDefault="00541C65" w:rsidP="00541C65">
            <w:pPr>
              <w:autoSpaceDE w:val="0"/>
              <w:autoSpaceDN w:val="0"/>
              <w:adjustRightInd w:val="0"/>
              <w:jc w:val="both"/>
              <w:rPr>
                <w:sz w:val="18"/>
                <w:szCs w:val="18"/>
              </w:rPr>
            </w:pPr>
            <w:r w:rsidRPr="00B97556">
              <w:rPr>
                <w:b/>
                <w:bCs/>
                <w:color w:val="2F5496" w:themeColor="accent1" w:themeShade="BF"/>
                <w:sz w:val="18"/>
                <w:szCs w:val="18"/>
              </w:rPr>
              <w:t>Volkanik depremler</w:t>
            </w:r>
            <w:r w:rsidR="00E839F2" w:rsidRPr="00B97556">
              <w:rPr>
                <w:b/>
                <w:bCs/>
                <w:color w:val="2F5496" w:themeColor="accent1" w:themeShade="BF"/>
                <w:sz w:val="18"/>
                <w:szCs w:val="18"/>
              </w:rPr>
              <w:t>;</w:t>
            </w:r>
            <w:r w:rsidRPr="00B97556">
              <w:rPr>
                <w:color w:val="2F5496" w:themeColor="accent1" w:themeShade="BF"/>
                <w:sz w:val="18"/>
                <w:szCs w:val="18"/>
              </w:rPr>
              <w:t xml:space="preserve"> </w:t>
            </w:r>
            <w:r w:rsidRPr="00B97556">
              <w:rPr>
                <w:sz w:val="18"/>
                <w:szCs w:val="18"/>
              </w:rPr>
              <w:t xml:space="preserve">volkanizma faaliyetleri sırasında meydana gelen sarsıntılardır. Aktif volkanik sahalarda görülür. </w:t>
            </w:r>
          </w:p>
          <w:p w14:paraId="597ED1A1" w14:textId="431D3843" w:rsidR="00D05BE8" w:rsidRPr="00B97556" w:rsidRDefault="00541C65" w:rsidP="00541C65">
            <w:pPr>
              <w:autoSpaceDE w:val="0"/>
              <w:autoSpaceDN w:val="0"/>
              <w:adjustRightInd w:val="0"/>
              <w:jc w:val="both"/>
              <w:rPr>
                <w:sz w:val="18"/>
                <w:szCs w:val="18"/>
              </w:rPr>
            </w:pPr>
            <w:r w:rsidRPr="00B97556">
              <w:rPr>
                <w:b/>
                <w:bCs/>
                <w:color w:val="2F5496" w:themeColor="accent1" w:themeShade="BF"/>
                <w:sz w:val="18"/>
                <w:szCs w:val="18"/>
              </w:rPr>
              <w:t>Tektonik depremler</w:t>
            </w:r>
            <w:r w:rsidRPr="00B97556">
              <w:rPr>
                <w:sz w:val="18"/>
                <w:szCs w:val="18"/>
              </w:rPr>
              <w:t>; levha hareketleriyle meydana gelen yer değiştirme, sıkıştırma, gerilme ve kırılma sonucu oluşan sarsıntılardır. Yeryüzündeki depremlerin büyük çoğunluğu tektonik kökenlidir. Tektonik depremler, genel olarak etki alanı en geniş ve en fazla zarara neden olan deprem türüdür.</w:t>
            </w:r>
          </w:p>
          <w:p w14:paraId="4C93E45F" w14:textId="77777777" w:rsidR="00D05BE8" w:rsidRPr="00B97556" w:rsidRDefault="00D05BE8" w:rsidP="00D05BE8">
            <w:pPr>
              <w:autoSpaceDE w:val="0"/>
              <w:autoSpaceDN w:val="0"/>
              <w:adjustRightInd w:val="0"/>
              <w:jc w:val="both"/>
              <w:rPr>
                <w:sz w:val="18"/>
                <w:szCs w:val="18"/>
              </w:rPr>
            </w:pPr>
          </w:p>
          <w:p w14:paraId="653CC9A4" w14:textId="7780A567" w:rsidR="00D05BE8" w:rsidRPr="00B97556" w:rsidRDefault="00B201F3" w:rsidP="00D05BE8">
            <w:pPr>
              <w:autoSpaceDE w:val="0"/>
              <w:autoSpaceDN w:val="0"/>
              <w:adjustRightInd w:val="0"/>
              <w:jc w:val="both"/>
              <w:rPr>
                <w:b/>
                <w:bCs/>
                <w:color w:val="FF0000"/>
                <w:sz w:val="18"/>
                <w:szCs w:val="18"/>
              </w:rPr>
            </w:pPr>
            <w:r w:rsidRPr="00B97556">
              <w:rPr>
                <w:b/>
                <w:bCs/>
                <w:color w:val="FF0000"/>
                <w:sz w:val="18"/>
                <w:szCs w:val="18"/>
              </w:rPr>
              <w:t>Fay Çeşitleri</w:t>
            </w:r>
          </w:p>
          <w:p w14:paraId="5C5269E7" w14:textId="5F64F168" w:rsidR="00D05BE8" w:rsidRPr="00B97556" w:rsidRDefault="00010DE8" w:rsidP="00010DE8">
            <w:pPr>
              <w:autoSpaceDE w:val="0"/>
              <w:autoSpaceDN w:val="0"/>
              <w:adjustRightInd w:val="0"/>
              <w:jc w:val="both"/>
              <w:rPr>
                <w:sz w:val="18"/>
                <w:szCs w:val="18"/>
              </w:rPr>
            </w:pPr>
            <w:r w:rsidRPr="00B97556">
              <w:rPr>
                <w:sz w:val="18"/>
                <w:szCs w:val="18"/>
              </w:rPr>
              <w:t>Yer kabuğu hareketleri sırasında meydana gelen kırıklara fay denir. Faylar; hareket yönlerine göre ters, doğrultu atımlı ve normal olmak üzere üç gruba ayrılı</w:t>
            </w:r>
            <w:r w:rsidR="00C16CB6" w:rsidRPr="00B97556">
              <w:rPr>
                <w:sz w:val="18"/>
                <w:szCs w:val="18"/>
              </w:rPr>
              <w:t>r</w:t>
            </w:r>
            <w:r w:rsidRPr="00B97556">
              <w:rPr>
                <w:sz w:val="18"/>
                <w:szCs w:val="18"/>
              </w:rPr>
              <w:t>. Fay hatları boyunca</w:t>
            </w:r>
            <w:r w:rsidR="00C16CB6" w:rsidRPr="00B97556">
              <w:rPr>
                <w:sz w:val="18"/>
                <w:szCs w:val="18"/>
              </w:rPr>
              <w:t xml:space="preserve"> </w:t>
            </w:r>
            <w:r w:rsidRPr="00B97556">
              <w:rPr>
                <w:sz w:val="18"/>
                <w:szCs w:val="18"/>
              </w:rPr>
              <w:t>yeryüzünde çatlaklar, yarıklar, çukurluklar oluşur ve</w:t>
            </w:r>
            <w:r w:rsidR="00C16CB6" w:rsidRPr="00B97556">
              <w:rPr>
                <w:sz w:val="18"/>
                <w:szCs w:val="18"/>
              </w:rPr>
              <w:t xml:space="preserve"> </w:t>
            </w:r>
            <w:r w:rsidRPr="00B97556">
              <w:rPr>
                <w:sz w:val="18"/>
                <w:szCs w:val="18"/>
              </w:rPr>
              <w:t>heyelanlar meydana gelir. Fay hatlarının bulunduğu</w:t>
            </w:r>
            <w:r w:rsidR="00C16CB6" w:rsidRPr="00B97556">
              <w:rPr>
                <w:sz w:val="18"/>
                <w:szCs w:val="18"/>
              </w:rPr>
              <w:t xml:space="preserve"> </w:t>
            </w:r>
            <w:r w:rsidRPr="00B97556">
              <w:rPr>
                <w:sz w:val="18"/>
                <w:szCs w:val="18"/>
              </w:rPr>
              <w:t>alanlarda genellikle deprem riski fazladır.</w:t>
            </w:r>
          </w:p>
          <w:p w14:paraId="3E8E071C" w14:textId="69B39F53" w:rsidR="00B97556" w:rsidRPr="00B97556" w:rsidRDefault="00B97556" w:rsidP="00010DE8">
            <w:pPr>
              <w:autoSpaceDE w:val="0"/>
              <w:autoSpaceDN w:val="0"/>
              <w:adjustRightInd w:val="0"/>
              <w:jc w:val="both"/>
              <w:rPr>
                <w:sz w:val="18"/>
                <w:szCs w:val="18"/>
              </w:rPr>
            </w:pPr>
          </w:p>
          <w:p w14:paraId="2AF43168" w14:textId="71704545" w:rsidR="00B97556" w:rsidRPr="002E215F" w:rsidRDefault="00B97556" w:rsidP="00010DE8">
            <w:pPr>
              <w:autoSpaceDE w:val="0"/>
              <w:autoSpaceDN w:val="0"/>
              <w:adjustRightInd w:val="0"/>
              <w:jc w:val="both"/>
              <w:rPr>
                <w:b/>
                <w:bCs/>
                <w:color w:val="0070C0"/>
                <w:sz w:val="18"/>
                <w:szCs w:val="18"/>
              </w:rPr>
            </w:pPr>
            <w:r w:rsidRPr="002E215F">
              <w:rPr>
                <w:b/>
                <w:bCs/>
                <w:color w:val="0070C0"/>
                <w:sz w:val="18"/>
                <w:szCs w:val="18"/>
              </w:rPr>
              <w:t xml:space="preserve">                     </w:t>
            </w:r>
            <w:r w:rsidR="002E215F" w:rsidRPr="002E215F">
              <w:rPr>
                <w:b/>
                <w:bCs/>
                <w:color w:val="0070C0"/>
                <w:sz w:val="18"/>
                <w:szCs w:val="18"/>
              </w:rPr>
              <w:t xml:space="preserve">         </w:t>
            </w:r>
            <w:r w:rsidRPr="002E215F">
              <w:rPr>
                <w:b/>
                <w:bCs/>
                <w:color w:val="0070C0"/>
                <w:sz w:val="18"/>
                <w:szCs w:val="18"/>
              </w:rPr>
              <w:t xml:space="preserve">Ters Fay                                        </w:t>
            </w:r>
            <w:r w:rsidR="002E215F" w:rsidRPr="002E215F">
              <w:rPr>
                <w:b/>
                <w:bCs/>
                <w:color w:val="0070C0"/>
                <w:sz w:val="18"/>
                <w:szCs w:val="18"/>
              </w:rPr>
              <w:t xml:space="preserve">   </w:t>
            </w:r>
            <w:r w:rsidRPr="002E215F">
              <w:rPr>
                <w:b/>
                <w:bCs/>
                <w:color w:val="0070C0"/>
                <w:sz w:val="18"/>
                <w:szCs w:val="18"/>
              </w:rPr>
              <w:t xml:space="preserve"> </w:t>
            </w:r>
            <w:r w:rsidR="008D4B04">
              <w:rPr>
                <w:b/>
                <w:bCs/>
                <w:color w:val="0070C0"/>
                <w:sz w:val="18"/>
                <w:szCs w:val="18"/>
              </w:rPr>
              <w:t xml:space="preserve">     </w:t>
            </w:r>
            <w:r w:rsidRPr="002E215F">
              <w:rPr>
                <w:b/>
                <w:bCs/>
                <w:color w:val="0070C0"/>
                <w:sz w:val="18"/>
                <w:szCs w:val="18"/>
              </w:rPr>
              <w:t xml:space="preserve">Doğrultu atılımlı fay </w:t>
            </w:r>
            <w:r w:rsidR="002E215F" w:rsidRPr="002E215F">
              <w:rPr>
                <w:b/>
                <w:bCs/>
                <w:color w:val="0070C0"/>
                <w:sz w:val="18"/>
                <w:szCs w:val="18"/>
              </w:rPr>
              <w:t xml:space="preserve">                                                   N</w:t>
            </w:r>
            <w:r w:rsidRPr="002E215F">
              <w:rPr>
                <w:b/>
                <w:bCs/>
                <w:color w:val="0070C0"/>
                <w:sz w:val="18"/>
                <w:szCs w:val="18"/>
              </w:rPr>
              <w:t>ormal fay</w:t>
            </w:r>
          </w:p>
          <w:p w14:paraId="317C9976" w14:textId="61E31336" w:rsidR="00D05BE8" w:rsidRPr="00B97556" w:rsidRDefault="00B97556" w:rsidP="00D05BE8">
            <w:pPr>
              <w:autoSpaceDE w:val="0"/>
              <w:autoSpaceDN w:val="0"/>
              <w:adjustRightInd w:val="0"/>
              <w:jc w:val="both"/>
              <w:rPr>
                <w:sz w:val="18"/>
                <w:szCs w:val="18"/>
              </w:rPr>
            </w:pPr>
            <w:r w:rsidRPr="00B97556">
              <w:rPr>
                <w:sz w:val="18"/>
                <w:szCs w:val="18"/>
              </w:rPr>
              <w:drawing>
                <wp:inline distT="0" distB="0" distL="0" distR="0" wp14:anchorId="6500E6BA" wp14:editId="2A74E788">
                  <wp:extent cx="6410960" cy="1146175"/>
                  <wp:effectExtent l="0" t="0" r="889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0960" cy="1146175"/>
                          </a:xfrm>
                          <a:prstGeom prst="rect">
                            <a:avLst/>
                          </a:prstGeom>
                          <a:noFill/>
                          <a:ln>
                            <a:noFill/>
                          </a:ln>
                        </pic:spPr>
                      </pic:pic>
                    </a:graphicData>
                  </a:graphic>
                </wp:inline>
              </w:drawing>
            </w:r>
          </w:p>
          <w:p w14:paraId="7AA04CC9" w14:textId="77777777" w:rsidR="00D05BE8" w:rsidRPr="00B97556" w:rsidRDefault="00D05BE8" w:rsidP="00D05BE8">
            <w:pPr>
              <w:autoSpaceDE w:val="0"/>
              <w:autoSpaceDN w:val="0"/>
              <w:adjustRightInd w:val="0"/>
              <w:jc w:val="both"/>
              <w:rPr>
                <w:sz w:val="18"/>
                <w:szCs w:val="18"/>
              </w:rPr>
            </w:pPr>
          </w:p>
          <w:p w14:paraId="35B5BB6B" w14:textId="77777777" w:rsidR="00D05BE8" w:rsidRPr="00B97556" w:rsidRDefault="00D05BE8" w:rsidP="00D05BE8">
            <w:pPr>
              <w:autoSpaceDE w:val="0"/>
              <w:autoSpaceDN w:val="0"/>
              <w:adjustRightInd w:val="0"/>
              <w:jc w:val="both"/>
              <w:rPr>
                <w:sz w:val="18"/>
                <w:szCs w:val="18"/>
              </w:rPr>
            </w:pPr>
          </w:p>
          <w:p w14:paraId="19168E9F" w14:textId="5758CF05" w:rsidR="00D05BE8" w:rsidRPr="00B97556" w:rsidRDefault="00CB2047" w:rsidP="00D05BE8">
            <w:pPr>
              <w:autoSpaceDE w:val="0"/>
              <w:autoSpaceDN w:val="0"/>
              <w:adjustRightInd w:val="0"/>
              <w:jc w:val="both"/>
              <w:rPr>
                <w:sz w:val="18"/>
                <w:szCs w:val="18"/>
              </w:rPr>
            </w:pPr>
            <w:r w:rsidRPr="00CB2047">
              <w:rPr>
                <w:sz w:val="18"/>
                <w:szCs w:val="18"/>
              </w:rPr>
              <w:drawing>
                <wp:anchor distT="0" distB="0" distL="114300" distR="114300" simplePos="0" relativeHeight="251660288" behindDoc="1" locked="0" layoutInCell="1" allowOverlap="1" wp14:anchorId="0D7F218A" wp14:editId="60817A30">
                  <wp:simplePos x="0" y="0"/>
                  <wp:positionH relativeFrom="column">
                    <wp:posOffset>2460625</wp:posOffset>
                  </wp:positionH>
                  <wp:positionV relativeFrom="paragraph">
                    <wp:posOffset>98425</wp:posOffset>
                  </wp:positionV>
                  <wp:extent cx="4006850" cy="1892935"/>
                  <wp:effectExtent l="0" t="0" r="0" b="0"/>
                  <wp:wrapTight wrapText="bothSides">
                    <wp:wrapPolygon edited="0">
                      <wp:start x="0" y="0"/>
                      <wp:lineTo x="0" y="21303"/>
                      <wp:lineTo x="21463" y="21303"/>
                      <wp:lineTo x="21463" y="0"/>
                      <wp:lineTo x="0" y="0"/>
                    </wp:wrapPolygon>
                  </wp:wrapTight>
                  <wp:docPr id="6146" name="Picture 2" descr="C:\Documents and Settings\OSMAN\Desktop\23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C:\Documents and Settings\OSMAN\Desktop\2323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6850" cy="1892935"/>
                          </a:xfrm>
                          <a:prstGeom prst="rect">
                            <a:avLst/>
                          </a:prstGeom>
                          <a:noFill/>
                        </pic:spPr>
                      </pic:pic>
                    </a:graphicData>
                  </a:graphic>
                  <wp14:sizeRelH relativeFrom="page">
                    <wp14:pctWidth>0</wp14:pctWidth>
                  </wp14:sizeRelH>
                  <wp14:sizeRelV relativeFrom="page">
                    <wp14:pctHeight>0</wp14:pctHeight>
                  </wp14:sizeRelV>
                </wp:anchor>
              </w:drawing>
            </w:r>
          </w:p>
          <w:p w14:paraId="55B5F4EC" w14:textId="3DB08B78" w:rsidR="00D05BE8" w:rsidRPr="00C90A25" w:rsidRDefault="00C90A25" w:rsidP="00C90A25">
            <w:pPr>
              <w:autoSpaceDE w:val="0"/>
              <w:autoSpaceDN w:val="0"/>
              <w:adjustRightInd w:val="0"/>
              <w:jc w:val="center"/>
              <w:rPr>
                <w:b/>
                <w:bCs/>
                <w:color w:val="FF0000"/>
                <w:sz w:val="18"/>
                <w:szCs w:val="18"/>
              </w:rPr>
            </w:pPr>
            <w:r w:rsidRPr="00C90A25">
              <w:rPr>
                <w:b/>
                <w:bCs/>
                <w:color w:val="FF0000"/>
                <w:sz w:val="18"/>
                <w:szCs w:val="18"/>
              </w:rPr>
              <w:t>Yeryüzündeki Deprem Kuşakları</w:t>
            </w:r>
          </w:p>
          <w:p w14:paraId="4F89B6D1" w14:textId="084E60F8" w:rsidR="00D05BE8" w:rsidRPr="00B97556" w:rsidRDefault="00CB2047" w:rsidP="00D05BE8">
            <w:pPr>
              <w:autoSpaceDE w:val="0"/>
              <w:autoSpaceDN w:val="0"/>
              <w:adjustRightInd w:val="0"/>
              <w:jc w:val="both"/>
              <w:rPr>
                <w:sz w:val="18"/>
                <w:szCs w:val="18"/>
              </w:rPr>
            </w:pPr>
            <w:r w:rsidRPr="00CB2047">
              <w:rPr>
                <w:sz w:val="18"/>
                <w:szCs w:val="18"/>
              </w:rPr>
              <w:t xml:space="preserve">Yeryüzünde depremlerin yoğunlaştığı üç ana kuşak bulunmaktadır. Bu kuşaklar levha sınırlarıyla büyük oranda örtüşür. Bunlardan birincisi, Büyük Okyanus'u çember şeklinde saran </w:t>
            </w:r>
            <w:r w:rsidRPr="00C90A25">
              <w:rPr>
                <w:b/>
                <w:bCs/>
                <w:color w:val="7030A0"/>
                <w:sz w:val="18"/>
                <w:szCs w:val="18"/>
              </w:rPr>
              <w:t>Pasifik Deprem Kuşağı</w:t>
            </w:r>
            <w:r w:rsidRPr="00CB2047">
              <w:rPr>
                <w:sz w:val="18"/>
                <w:szCs w:val="18"/>
              </w:rPr>
              <w:t xml:space="preserve">'dır. Japonya, Şili, Meksika ve ABD'nin batısı bu deprem kuşağında yer alır. İkinci kuşak </w:t>
            </w:r>
            <w:r w:rsidRPr="00C90A25">
              <w:rPr>
                <w:b/>
                <w:bCs/>
                <w:color w:val="7030A0"/>
                <w:sz w:val="18"/>
                <w:szCs w:val="18"/>
              </w:rPr>
              <w:t>Akdeniz-Himalaya Deprem Kuşağı</w:t>
            </w:r>
            <w:r w:rsidRPr="00CB2047">
              <w:rPr>
                <w:sz w:val="18"/>
                <w:szCs w:val="18"/>
              </w:rPr>
              <w:t xml:space="preserve">'dır. İtalya, Türkiye, İran, Afganistan ve Nepal bu deprem kuşağında yer alır. Yeryüzündeki depremlerin yaklaşık %90'ı bu iki deprem kuşağında görülmektedir. Üçüncü kuşak ise Atlas Okyanusu'nun ortasındaki levha sınırlarında yer alan </w:t>
            </w:r>
            <w:r w:rsidRPr="00C90A25">
              <w:rPr>
                <w:b/>
                <w:bCs/>
                <w:color w:val="7030A0"/>
                <w:sz w:val="18"/>
                <w:szCs w:val="18"/>
              </w:rPr>
              <w:t>Atlantik Deprem Kuşağı</w:t>
            </w:r>
            <w:r w:rsidRPr="00CB2047">
              <w:rPr>
                <w:sz w:val="18"/>
                <w:szCs w:val="18"/>
              </w:rPr>
              <w:t>'dır.</w:t>
            </w:r>
          </w:p>
          <w:p w14:paraId="34613C86" w14:textId="5EFA3112" w:rsidR="00D05BE8" w:rsidRPr="00D71A12" w:rsidRDefault="00C90A25" w:rsidP="00D05BE8">
            <w:pPr>
              <w:autoSpaceDE w:val="0"/>
              <w:autoSpaceDN w:val="0"/>
              <w:adjustRightInd w:val="0"/>
              <w:jc w:val="both"/>
              <w:rPr>
                <w:sz w:val="14"/>
                <w:szCs w:val="14"/>
              </w:rPr>
            </w:pPr>
            <w:r>
              <w:rPr>
                <w:sz w:val="14"/>
                <w:szCs w:val="14"/>
              </w:rPr>
              <w:t xml:space="preserve">                                                                                                                  </w:t>
            </w:r>
            <w:r w:rsidRPr="00C90A25">
              <w:rPr>
                <w:sz w:val="14"/>
                <w:szCs w:val="14"/>
              </w:rPr>
              <w:t>Yeryüzünde meydana gelmiş büyük depremlerin dağılışı (1963-2015) ve büyük deprem kuşakları</w:t>
            </w: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0148AB61" w14:textId="6E88ED73" w:rsidR="00DC06C5" w:rsidRDefault="00D71A12" w:rsidP="00DC06C5">
            <w:pPr>
              <w:numPr>
                <w:ilvl w:val="0"/>
                <w:numId w:val="40"/>
              </w:numPr>
              <w:tabs>
                <w:tab w:val="left" w:pos="252"/>
              </w:tabs>
              <w:spacing w:before="20" w:after="20"/>
              <w:jc w:val="both"/>
              <w:rPr>
                <w:sz w:val="16"/>
                <w:szCs w:val="16"/>
              </w:rPr>
            </w:pPr>
            <w:r>
              <w:rPr>
                <w:color w:val="000000"/>
                <w:sz w:val="16"/>
                <w:szCs w:val="16"/>
              </w:rPr>
              <w:t>Deprem nedir? Deprem hangi aletle ölçülür?</w:t>
            </w:r>
            <w:r w:rsidR="00DD3BFC">
              <w:rPr>
                <w:color w:val="000000"/>
                <w:sz w:val="16"/>
                <w:szCs w:val="16"/>
              </w:rPr>
              <w:t xml:space="preserve"> </w:t>
            </w:r>
          </w:p>
          <w:p w14:paraId="5BE34695" w14:textId="2AFA4A5B" w:rsidR="00DC06C5" w:rsidRDefault="00D71A12" w:rsidP="00DC06C5">
            <w:pPr>
              <w:numPr>
                <w:ilvl w:val="0"/>
                <w:numId w:val="40"/>
              </w:numPr>
              <w:tabs>
                <w:tab w:val="clear" w:pos="360"/>
                <w:tab w:val="left" w:pos="252"/>
              </w:tabs>
              <w:spacing w:before="20" w:after="20"/>
              <w:jc w:val="both"/>
              <w:rPr>
                <w:sz w:val="16"/>
                <w:szCs w:val="16"/>
              </w:rPr>
            </w:pPr>
            <w:r>
              <w:rPr>
                <w:sz w:val="16"/>
                <w:szCs w:val="16"/>
              </w:rPr>
              <w:t>Deprem türleri hakkında bilgi veriniz.</w:t>
            </w:r>
          </w:p>
          <w:p w14:paraId="3917B1A0" w14:textId="75143786" w:rsidR="00DC06C5" w:rsidRDefault="00D71A12" w:rsidP="00DC06C5">
            <w:pPr>
              <w:numPr>
                <w:ilvl w:val="0"/>
                <w:numId w:val="40"/>
              </w:numPr>
              <w:tabs>
                <w:tab w:val="clear" w:pos="360"/>
                <w:tab w:val="left" w:pos="252"/>
              </w:tabs>
              <w:spacing w:before="20" w:after="20"/>
              <w:jc w:val="both"/>
              <w:rPr>
                <w:sz w:val="16"/>
                <w:szCs w:val="16"/>
              </w:rPr>
            </w:pPr>
            <w:r>
              <w:rPr>
                <w:sz w:val="16"/>
                <w:szCs w:val="16"/>
              </w:rPr>
              <w:t>Fay nedir? Fay türleri nelerdir?</w:t>
            </w:r>
          </w:p>
          <w:p w14:paraId="4D3DACCA" w14:textId="14112012" w:rsidR="00DC06C5" w:rsidRDefault="00DD3BFC" w:rsidP="00DD3BFC">
            <w:pPr>
              <w:numPr>
                <w:ilvl w:val="0"/>
                <w:numId w:val="40"/>
              </w:numPr>
              <w:tabs>
                <w:tab w:val="left" w:pos="252"/>
              </w:tabs>
              <w:spacing w:before="20" w:after="20"/>
              <w:jc w:val="both"/>
              <w:rPr>
                <w:sz w:val="16"/>
                <w:szCs w:val="16"/>
              </w:rPr>
            </w:pPr>
            <w:r>
              <w:rPr>
                <w:sz w:val="16"/>
                <w:szCs w:val="16"/>
              </w:rPr>
              <w:t xml:space="preserve"> </w:t>
            </w:r>
            <w:r w:rsidR="00A91E41">
              <w:rPr>
                <w:sz w:val="16"/>
                <w:szCs w:val="16"/>
              </w:rPr>
              <w:t>Yeryüzündeki deprem kuşakları nelerdir?</w:t>
            </w:r>
          </w:p>
          <w:p w14:paraId="521A8F28" w14:textId="13A2FB1C" w:rsidR="00DC06C5" w:rsidRPr="00B4198C" w:rsidRDefault="00DC06C5" w:rsidP="00DC06C5">
            <w:pPr>
              <w:tabs>
                <w:tab w:val="left" w:pos="252"/>
              </w:tabs>
              <w:spacing w:before="20" w:after="20"/>
              <w:jc w:val="both"/>
              <w:rPr>
                <w:sz w:val="16"/>
                <w:szCs w:val="16"/>
              </w:rPr>
            </w:pPr>
            <w:r w:rsidRPr="00B4198C">
              <w:rPr>
                <w:b/>
                <w:sz w:val="16"/>
                <w:szCs w:val="16"/>
              </w:rPr>
              <w:t xml:space="preserve">5.   </w:t>
            </w:r>
            <w:r w:rsidR="00DD3BFC">
              <w:rPr>
                <w:sz w:val="16"/>
                <w:szCs w:val="16"/>
              </w:rPr>
              <w:t xml:space="preserve"> </w:t>
            </w:r>
            <w:r w:rsidRPr="00B4198C">
              <w:rPr>
                <w:sz w:val="16"/>
                <w:szCs w:val="16"/>
              </w:rPr>
              <w:t xml:space="preserve">  </w:t>
            </w:r>
          </w:p>
          <w:p w14:paraId="639BF33E" w14:textId="09E06618" w:rsidR="00620601" w:rsidRPr="00620601" w:rsidRDefault="00620601" w:rsidP="00620601">
            <w:pPr>
              <w:tabs>
                <w:tab w:val="left" w:pos="252"/>
              </w:tabs>
              <w:spacing w:before="20" w:after="20"/>
              <w:jc w:val="both"/>
              <w:rPr>
                <w:rFonts w:ascii="Comic Sans MS" w:hAnsi="Comic Sans MS"/>
                <w:sz w:val="16"/>
                <w:szCs w:val="16"/>
              </w:rPr>
            </w:pPr>
            <w:r w:rsidRPr="00620601">
              <w:rPr>
                <w:rFonts w:ascii="Comic Sans MS" w:hAnsi="Comic Sans MS"/>
                <w:sz w:val="16"/>
                <w:szCs w:val="16"/>
              </w:rPr>
              <w:drawing>
                <wp:inline distT="0" distB="0" distL="0" distR="0" wp14:anchorId="792D9D30" wp14:editId="1ADE6E5F">
                  <wp:extent cx="2751197" cy="1411181"/>
                  <wp:effectExtent l="0" t="0" r="0" b="0"/>
                  <wp:docPr id="2050" name="Picture 2" descr="C:\Documents and Settings\OSMAN\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Documents and Settings\OSMAN\Desktop\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5479" cy="1423636"/>
                          </a:xfrm>
                          <a:prstGeom prst="rect">
                            <a:avLst/>
                          </a:prstGeom>
                          <a:noFill/>
                        </pic:spPr>
                      </pic:pic>
                    </a:graphicData>
                  </a:graphic>
                </wp:inline>
              </w:drawing>
            </w:r>
          </w:p>
          <w:p w14:paraId="70CF8955" w14:textId="58E4C285" w:rsidR="00620601" w:rsidRPr="00620601" w:rsidRDefault="00620601" w:rsidP="00620601">
            <w:pPr>
              <w:tabs>
                <w:tab w:val="left" w:pos="252"/>
              </w:tabs>
              <w:spacing w:before="20" w:after="20"/>
              <w:jc w:val="both"/>
              <w:rPr>
                <w:b/>
                <w:bCs/>
                <w:sz w:val="16"/>
                <w:szCs w:val="16"/>
              </w:rPr>
            </w:pPr>
            <w:r w:rsidRPr="00620601">
              <w:rPr>
                <w:b/>
                <w:bCs/>
                <w:sz w:val="16"/>
                <w:szCs w:val="16"/>
              </w:rPr>
              <w:t>Yukarıda işaretli alanların hangilerinde deprem olasılığı düşüktür?</w:t>
            </w:r>
          </w:p>
          <w:p w14:paraId="6B1E8A01" w14:textId="77777777" w:rsidR="00620601" w:rsidRPr="00620601" w:rsidRDefault="00620601" w:rsidP="00620601">
            <w:pPr>
              <w:tabs>
                <w:tab w:val="left" w:pos="252"/>
              </w:tabs>
              <w:spacing w:before="20" w:after="20"/>
              <w:jc w:val="both"/>
              <w:rPr>
                <w:sz w:val="16"/>
                <w:szCs w:val="16"/>
              </w:rPr>
            </w:pPr>
            <w:r w:rsidRPr="00620601">
              <w:rPr>
                <w:sz w:val="16"/>
                <w:szCs w:val="16"/>
              </w:rPr>
              <w:t xml:space="preserve">A) I ve V </w:t>
            </w:r>
            <w:r w:rsidRPr="00620601">
              <w:rPr>
                <w:sz w:val="16"/>
                <w:szCs w:val="16"/>
              </w:rPr>
              <w:tab/>
            </w:r>
            <w:r w:rsidRPr="00620601">
              <w:rPr>
                <w:sz w:val="16"/>
                <w:szCs w:val="16"/>
              </w:rPr>
              <w:tab/>
            </w:r>
            <w:r w:rsidRPr="00620601">
              <w:rPr>
                <w:sz w:val="16"/>
                <w:szCs w:val="16"/>
              </w:rPr>
              <w:tab/>
            </w:r>
          </w:p>
          <w:p w14:paraId="64D46CBA" w14:textId="2A005DE3" w:rsidR="00620601" w:rsidRPr="00620601" w:rsidRDefault="00620601" w:rsidP="00620601">
            <w:pPr>
              <w:tabs>
                <w:tab w:val="left" w:pos="252"/>
              </w:tabs>
              <w:spacing w:before="20" w:after="20"/>
              <w:jc w:val="both"/>
              <w:rPr>
                <w:sz w:val="16"/>
                <w:szCs w:val="16"/>
              </w:rPr>
            </w:pPr>
            <w:r w:rsidRPr="00620601">
              <w:rPr>
                <w:sz w:val="16"/>
                <w:szCs w:val="16"/>
              </w:rPr>
              <w:t xml:space="preserve">B) II ve III </w:t>
            </w:r>
          </w:p>
          <w:p w14:paraId="7E10C3F0" w14:textId="77777777" w:rsidR="00620601" w:rsidRPr="00620601" w:rsidRDefault="00620601" w:rsidP="00620601">
            <w:pPr>
              <w:tabs>
                <w:tab w:val="left" w:pos="252"/>
              </w:tabs>
              <w:spacing w:before="20" w:after="20"/>
              <w:jc w:val="both"/>
              <w:rPr>
                <w:sz w:val="16"/>
                <w:szCs w:val="16"/>
              </w:rPr>
            </w:pPr>
            <w:r w:rsidRPr="00620601">
              <w:rPr>
                <w:sz w:val="16"/>
                <w:szCs w:val="16"/>
              </w:rPr>
              <w:t>C) I ve IV</w:t>
            </w:r>
            <w:r w:rsidRPr="00620601">
              <w:rPr>
                <w:sz w:val="16"/>
                <w:szCs w:val="16"/>
              </w:rPr>
              <w:tab/>
            </w:r>
            <w:r w:rsidRPr="00620601">
              <w:rPr>
                <w:sz w:val="16"/>
                <w:szCs w:val="16"/>
              </w:rPr>
              <w:tab/>
            </w:r>
            <w:r w:rsidRPr="00620601">
              <w:rPr>
                <w:sz w:val="16"/>
                <w:szCs w:val="16"/>
              </w:rPr>
              <w:tab/>
            </w:r>
          </w:p>
          <w:p w14:paraId="445BF64F" w14:textId="0DA13F94" w:rsidR="00620601" w:rsidRPr="00620601" w:rsidRDefault="00620601" w:rsidP="00620601">
            <w:pPr>
              <w:tabs>
                <w:tab w:val="left" w:pos="252"/>
              </w:tabs>
              <w:spacing w:before="20" w:after="20"/>
              <w:jc w:val="both"/>
              <w:rPr>
                <w:sz w:val="16"/>
                <w:szCs w:val="16"/>
              </w:rPr>
            </w:pPr>
            <w:r w:rsidRPr="00620601">
              <w:rPr>
                <w:sz w:val="16"/>
                <w:szCs w:val="16"/>
              </w:rPr>
              <w:t xml:space="preserve">D) II ve IV </w:t>
            </w:r>
          </w:p>
          <w:p w14:paraId="7C9E671C" w14:textId="3E64543C" w:rsidR="00620601" w:rsidRPr="00620601" w:rsidRDefault="00620601" w:rsidP="00620601">
            <w:pPr>
              <w:tabs>
                <w:tab w:val="left" w:pos="252"/>
              </w:tabs>
              <w:spacing w:before="20" w:after="20"/>
              <w:jc w:val="both"/>
              <w:rPr>
                <w:sz w:val="16"/>
                <w:szCs w:val="16"/>
              </w:rPr>
            </w:pPr>
            <w:r w:rsidRPr="00620601">
              <w:rPr>
                <w:sz w:val="16"/>
                <w:szCs w:val="16"/>
              </w:rPr>
              <w:t>E) III ve V</w:t>
            </w:r>
          </w:p>
          <w:p w14:paraId="5FF2E033" w14:textId="16DE935A" w:rsidR="00620601" w:rsidRPr="00AF11E0" w:rsidRDefault="00620601" w:rsidP="00620601">
            <w:pPr>
              <w:tabs>
                <w:tab w:val="left" w:pos="252"/>
              </w:tabs>
              <w:spacing w:before="20" w:after="20"/>
              <w:jc w:val="both"/>
              <w:rPr>
                <w:rFonts w:ascii="Comic Sans MS" w:hAnsi="Comic Sans MS"/>
                <w:sz w:val="16"/>
                <w:szCs w:val="16"/>
              </w:rPr>
            </w:pP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622A2EC" w14:textId="74861016" w:rsidR="003D2719"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p w14:paraId="19D111CD" w14:textId="77777777" w:rsidR="00572AA7" w:rsidRDefault="00572AA7" w:rsidP="00F3415A">
      <w:pPr>
        <w:tabs>
          <w:tab w:val="left" w:pos="9900"/>
        </w:tabs>
        <w:spacing w:before="20" w:after="20"/>
        <w:ind w:right="316"/>
        <w:jc w:val="both"/>
        <w:rPr>
          <w:sz w:val="16"/>
          <w:szCs w:val="16"/>
        </w:rPr>
      </w:pPr>
    </w:p>
    <w:p w14:paraId="04A4A5B1" w14:textId="77777777" w:rsidR="00572AA7" w:rsidRDefault="00572AA7" w:rsidP="00F3415A">
      <w:pPr>
        <w:tabs>
          <w:tab w:val="left" w:pos="9900"/>
        </w:tabs>
        <w:spacing w:before="20" w:after="20"/>
        <w:ind w:right="316"/>
        <w:jc w:val="both"/>
        <w:rPr>
          <w:sz w:val="16"/>
          <w:szCs w:val="16"/>
        </w:rPr>
      </w:pPr>
    </w:p>
    <w:p w14:paraId="3B751DF7" w14:textId="77777777" w:rsidR="00572AA7" w:rsidRDefault="00572AA7" w:rsidP="00F3415A">
      <w:pPr>
        <w:tabs>
          <w:tab w:val="left" w:pos="9900"/>
        </w:tabs>
        <w:spacing w:before="20" w:after="20"/>
        <w:ind w:right="316"/>
        <w:jc w:val="both"/>
        <w:rPr>
          <w:sz w:val="16"/>
          <w:szCs w:val="16"/>
        </w:rPr>
      </w:pPr>
    </w:p>
    <w:p w14:paraId="170B5C15" w14:textId="77777777" w:rsidR="00572AA7" w:rsidRDefault="00572AA7" w:rsidP="00F3415A">
      <w:pPr>
        <w:tabs>
          <w:tab w:val="left" w:pos="9900"/>
        </w:tabs>
        <w:spacing w:before="20" w:after="20"/>
        <w:ind w:right="316"/>
        <w:jc w:val="both"/>
        <w:rPr>
          <w:sz w:val="16"/>
          <w:szCs w:val="16"/>
        </w:rPr>
      </w:pPr>
    </w:p>
    <w:p w14:paraId="29D852D1" w14:textId="77777777" w:rsidR="00572AA7" w:rsidRPr="002B244B" w:rsidRDefault="00572AA7" w:rsidP="00F3415A">
      <w:pPr>
        <w:tabs>
          <w:tab w:val="left" w:pos="9900"/>
        </w:tabs>
        <w:spacing w:before="20" w:after="20"/>
        <w:ind w:right="316"/>
        <w:jc w:val="both"/>
        <w:rPr>
          <w:b/>
          <w:color w:val="FF0000"/>
          <w:sz w:val="16"/>
          <w:szCs w:val="16"/>
        </w:rPr>
      </w:pPr>
    </w:p>
    <w:sectPr w:rsidR="00572AA7" w:rsidRPr="002B244B"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10DE8"/>
    <w:rsid w:val="0002041B"/>
    <w:rsid w:val="000310AF"/>
    <w:rsid w:val="00041984"/>
    <w:rsid w:val="000436E2"/>
    <w:rsid w:val="0004468A"/>
    <w:rsid w:val="00053961"/>
    <w:rsid w:val="0006421B"/>
    <w:rsid w:val="00070A81"/>
    <w:rsid w:val="00077707"/>
    <w:rsid w:val="00091E46"/>
    <w:rsid w:val="000A219D"/>
    <w:rsid w:val="000A641D"/>
    <w:rsid w:val="000B7772"/>
    <w:rsid w:val="000C4478"/>
    <w:rsid w:val="000C6384"/>
    <w:rsid w:val="001152C3"/>
    <w:rsid w:val="001329EC"/>
    <w:rsid w:val="00135752"/>
    <w:rsid w:val="001450FC"/>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6DB2"/>
    <w:rsid w:val="00207D7C"/>
    <w:rsid w:val="0021141B"/>
    <w:rsid w:val="00220CFD"/>
    <w:rsid w:val="0022684D"/>
    <w:rsid w:val="002325F3"/>
    <w:rsid w:val="00241AF3"/>
    <w:rsid w:val="00241F8A"/>
    <w:rsid w:val="002479BC"/>
    <w:rsid w:val="00261906"/>
    <w:rsid w:val="00270961"/>
    <w:rsid w:val="0028393E"/>
    <w:rsid w:val="0029163F"/>
    <w:rsid w:val="00291ECB"/>
    <w:rsid w:val="002B244B"/>
    <w:rsid w:val="002B4263"/>
    <w:rsid w:val="002B61BE"/>
    <w:rsid w:val="002C0DBD"/>
    <w:rsid w:val="002C4388"/>
    <w:rsid w:val="002C5B32"/>
    <w:rsid w:val="002D0F14"/>
    <w:rsid w:val="002D415C"/>
    <w:rsid w:val="002D698E"/>
    <w:rsid w:val="002E215F"/>
    <w:rsid w:val="00331EE2"/>
    <w:rsid w:val="003350C3"/>
    <w:rsid w:val="003369F1"/>
    <w:rsid w:val="00337C6D"/>
    <w:rsid w:val="00340AC1"/>
    <w:rsid w:val="00341115"/>
    <w:rsid w:val="00362823"/>
    <w:rsid w:val="003722FC"/>
    <w:rsid w:val="00374DAB"/>
    <w:rsid w:val="00382A41"/>
    <w:rsid w:val="0038690E"/>
    <w:rsid w:val="003A46E3"/>
    <w:rsid w:val="003A7001"/>
    <w:rsid w:val="003D0C4F"/>
    <w:rsid w:val="003D2719"/>
    <w:rsid w:val="003F0B6B"/>
    <w:rsid w:val="003F0BFE"/>
    <w:rsid w:val="003F7223"/>
    <w:rsid w:val="00404D70"/>
    <w:rsid w:val="0040667C"/>
    <w:rsid w:val="0040707E"/>
    <w:rsid w:val="0042184A"/>
    <w:rsid w:val="00454B7A"/>
    <w:rsid w:val="0046768C"/>
    <w:rsid w:val="00482EFE"/>
    <w:rsid w:val="0049340F"/>
    <w:rsid w:val="00497577"/>
    <w:rsid w:val="004C3C04"/>
    <w:rsid w:val="004D046C"/>
    <w:rsid w:val="004D2CC4"/>
    <w:rsid w:val="004D4435"/>
    <w:rsid w:val="004D68BD"/>
    <w:rsid w:val="004F2457"/>
    <w:rsid w:val="004F2BE5"/>
    <w:rsid w:val="004F597C"/>
    <w:rsid w:val="00510E40"/>
    <w:rsid w:val="00512CA1"/>
    <w:rsid w:val="005227EE"/>
    <w:rsid w:val="00526136"/>
    <w:rsid w:val="00527D77"/>
    <w:rsid w:val="00541C65"/>
    <w:rsid w:val="005437D9"/>
    <w:rsid w:val="00555358"/>
    <w:rsid w:val="00556AA6"/>
    <w:rsid w:val="00556AA7"/>
    <w:rsid w:val="0056443D"/>
    <w:rsid w:val="00572AA7"/>
    <w:rsid w:val="00574337"/>
    <w:rsid w:val="0057595A"/>
    <w:rsid w:val="00575EC5"/>
    <w:rsid w:val="00580E1C"/>
    <w:rsid w:val="005813A3"/>
    <w:rsid w:val="00583416"/>
    <w:rsid w:val="0059690E"/>
    <w:rsid w:val="005B1112"/>
    <w:rsid w:val="005C6827"/>
    <w:rsid w:val="005D2D4E"/>
    <w:rsid w:val="005D31B0"/>
    <w:rsid w:val="005D3499"/>
    <w:rsid w:val="005D603A"/>
    <w:rsid w:val="005E6315"/>
    <w:rsid w:val="005E7536"/>
    <w:rsid w:val="005F0232"/>
    <w:rsid w:val="005F6A14"/>
    <w:rsid w:val="00602339"/>
    <w:rsid w:val="0060235F"/>
    <w:rsid w:val="0060358D"/>
    <w:rsid w:val="00611F21"/>
    <w:rsid w:val="00617639"/>
    <w:rsid w:val="00620601"/>
    <w:rsid w:val="006257BD"/>
    <w:rsid w:val="00625F9C"/>
    <w:rsid w:val="00627C52"/>
    <w:rsid w:val="006337F2"/>
    <w:rsid w:val="00634B31"/>
    <w:rsid w:val="00642DD4"/>
    <w:rsid w:val="00660494"/>
    <w:rsid w:val="00660AC9"/>
    <w:rsid w:val="006808A2"/>
    <w:rsid w:val="00684994"/>
    <w:rsid w:val="006931E2"/>
    <w:rsid w:val="00697D35"/>
    <w:rsid w:val="006A3343"/>
    <w:rsid w:val="006B1320"/>
    <w:rsid w:val="006C1A3C"/>
    <w:rsid w:val="006C39E7"/>
    <w:rsid w:val="006C5D95"/>
    <w:rsid w:val="006C5E99"/>
    <w:rsid w:val="006E0876"/>
    <w:rsid w:val="006E7D80"/>
    <w:rsid w:val="006F64A4"/>
    <w:rsid w:val="007028B0"/>
    <w:rsid w:val="00705FAD"/>
    <w:rsid w:val="007307DC"/>
    <w:rsid w:val="00740E4C"/>
    <w:rsid w:val="00745A5C"/>
    <w:rsid w:val="00761238"/>
    <w:rsid w:val="007911A5"/>
    <w:rsid w:val="00791BAD"/>
    <w:rsid w:val="007C6F08"/>
    <w:rsid w:val="007C733C"/>
    <w:rsid w:val="007D4963"/>
    <w:rsid w:val="007E315A"/>
    <w:rsid w:val="007E3807"/>
    <w:rsid w:val="007F34FC"/>
    <w:rsid w:val="007F3C65"/>
    <w:rsid w:val="007F5DF7"/>
    <w:rsid w:val="007F7A16"/>
    <w:rsid w:val="008015DE"/>
    <w:rsid w:val="008206BC"/>
    <w:rsid w:val="0082285F"/>
    <w:rsid w:val="00827E5E"/>
    <w:rsid w:val="008318C0"/>
    <w:rsid w:val="00840188"/>
    <w:rsid w:val="008506C4"/>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D288F"/>
    <w:rsid w:val="008D4B04"/>
    <w:rsid w:val="008D4E92"/>
    <w:rsid w:val="008E6463"/>
    <w:rsid w:val="00900B7B"/>
    <w:rsid w:val="0091372D"/>
    <w:rsid w:val="00920BF6"/>
    <w:rsid w:val="00922FD2"/>
    <w:rsid w:val="009246A0"/>
    <w:rsid w:val="009249E7"/>
    <w:rsid w:val="009340F0"/>
    <w:rsid w:val="009360DF"/>
    <w:rsid w:val="009418DB"/>
    <w:rsid w:val="00983E65"/>
    <w:rsid w:val="00990197"/>
    <w:rsid w:val="0099636D"/>
    <w:rsid w:val="009A6347"/>
    <w:rsid w:val="009A715B"/>
    <w:rsid w:val="009C14D0"/>
    <w:rsid w:val="009D3F29"/>
    <w:rsid w:val="009D5B44"/>
    <w:rsid w:val="009E17E0"/>
    <w:rsid w:val="009F1CCD"/>
    <w:rsid w:val="00A03F85"/>
    <w:rsid w:val="00A103EB"/>
    <w:rsid w:val="00A11D72"/>
    <w:rsid w:val="00A247E7"/>
    <w:rsid w:val="00A2574A"/>
    <w:rsid w:val="00A35428"/>
    <w:rsid w:val="00A36557"/>
    <w:rsid w:val="00A6056B"/>
    <w:rsid w:val="00A6445A"/>
    <w:rsid w:val="00A66FDF"/>
    <w:rsid w:val="00A74778"/>
    <w:rsid w:val="00A827B4"/>
    <w:rsid w:val="00A85D5E"/>
    <w:rsid w:val="00A91E41"/>
    <w:rsid w:val="00A93607"/>
    <w:rsid w:val="00AA264F"/>
    <w:rsid w:val="00AB0813"/>
    <w:rsid w:val="00AC0CA4"/>
    <w:rsid w:val="00AC13C0"/>
    <w:rsid w:val="00AC4B1C"/>
    <w:rsid w:val="00AC5C8F"/>
    <w:rsid w:val="00AF11E0"/>
    <w:rsid w:val="00AF1D5B"/>
    <w:rsid w:val="00AF3D83"/>
    <w:rsid w:val="00AF6A88"/>
    <w:rsid w:val="00AF777C"/>
    <w:rsid w:val="00B201F3"/>
    <w:rsid w:val="00B26779"/>
    <w:rsid w:val="00B4198C"/>
    <w:rsid w:val="00B5169F"/>
    <w:rsid w:val="00B5505B"/>
    <w:rsid w:val="00B67F88"/>
    <w:rsid w:val="00B76C7B"/>
    <w:rsid w:val="00B93621"/>
    <w:rsid w:val="00B95094"/>
    <w:rsid w:val="00B97556"/>
    <w:rsid w:val="00BB6BC6"/>
    <w:rsid w:val="00BC2BCD"/>
    <w:rsid w:val="00BD26A7"/>
    <w:rsid w:val="00BE5C5D"/>
    <w:rsid w:val="00BE73AD"/>
    <w:rsid w:val="00BF785D"/>
    <w:rsid w:val="00C00910"/>
    <w:rsid w:val="00C16CB6"/>
    <w:rsid w:val="00C247E0"/>
    <w:rsid w:val="00C25975"/>
    <w:rsid w:val="00C3069A"/>
    <w:rsid w:val="00C33924"/>
    <w:rsid w:val="00C4001D"/>
    <w:rsid w:val="00C44643"/>
    <w:rsid w:val="00C45564"/>
    <w:rsid w:val="00C463BC"/>
    <w:rsid w:val="00C57A02"/>
    <w:rsid w:val="00C650BE"/>
    <w:rsid w:val="00C70FE9"/>
    <w:rsid w:val="00C7720F"/>
    <w:rsid w:val="00C90A25"/>
    <w:rsid w:val="00C9684F"/>
    <w:rsid w:val="00CA2360"/>
    <w:rsid w:val="00CA5EF6"/>
    <w:rsid w:val="00CB2047"/>
    <w:rsid w:val="00CB7AF5"/>
    <w:rsid w:val="00CC1132"/>
    <w:rsid w:val="00CD3B14"/>
    <w:rsid w:val="00CF01D0"/>
    <w:rsid w:val="00D05BE8"/>
    <w:rsid w:val="00D301E2"/>
    <w:rsid w:val="00D313FD"/>
    <w:rsid w:val="00D351A9"/>
    <w:rsid w:val="00D405E5"/>
    <w:rsid w:val="00D44D3A"/>
    <w:rsid w:val="00D50061"/>
    <w:rsid w:val="00D56AC2"/>
    <w:rsid w:val="00D71A12"/>
    <w:rsid w:val="00D7443B"/>
    <w:rsid w:val="00D75D2B"/>
    <w:rsid w:val="00D770D9"/>
    <w:rsid w:val="00D83956"/>
    <w:rsid w:val="00D83F9A"/>
    <w:rsid w:val="00D84102"/>
    <w:rsid w:val="00D92EDE"/>
    <w:rsid w:val="00DA3B97"/>
    <w:rsid w:val="00DA3ED7"/>
    <w:rsid w:val="00DA53AA"/>
    <w:rsid w:val="00DB5989"/>
    <w:rsid w:val="00DB7557"/>
    <w:rsid w:val="00DC06C5"/>
    <w:rsid w:val="00DC1D3A"/>
    <w:rsid w:val="00DD3BFC"/>
    <w:rsid w:val="00E02CBB"/>
    <w:rsid w:val="00E161A0"/>
    <w:rsid w:val="00E51B77"/>
    <w:rsid w:val="00E53461"/>
    <w:rsid w:val="00E53B24"/>
    <w:rsid w:val="00E64932"/>
    <w:rsid w:val="00E76A2D"/>
    <w:rsid w:val="00E839F2"/>
    <w:rsid w:val="00E84BB6"/>
    <w:rsid w:val="00E90300"/>
    <w:rsid w:val="00E90B2C"/>
    <w:rsid w:val="00EA0B6A"/>
    <w:rsid w:val="00EB1F70"/>
    <w:rsid w:val="00EB62DC"/>
    <w:rsid w:val="00EB69C0"/>
    <w:rsid w:val="00EC6AEE"/>
    <w:rsid w:val="00ED268C"/>
    <w:rsid w:val="00ED4910"/>
    <w:rsid w:val="00ED4C0D"/>
    <w:rsid w:val="00EE21A6"/>
    <w:rsid w:val="00EE6D66"/>
    <w:rsid w:val="00F008D0"/>
    <w:rsid w:val="00F0188D"/>
    <w:rsid w:val="00F064E6"/>
    <w:rsid w:val="00F10350"/>
    <w:rsid w:val="00F14DD9"/>
    <w:rsid w:val="00F15CAF"/>
    <w:rsid w:val="00F226ED"/>
    <w:rsid w:val="00F33730"/>
    <w:rsid w:val="00F3415A"/>
    <w:rsid w:val="00F40363"/>
    <w:rsid w:val="00F434A9"/>
    <w:rsid w:val="00F51DB1"/>
    <w:rsid w:val="00F549B2"/>
    <w:rsid w:val="00F575C9"/>
    <w:rsid w:val="00F67440"/>
    <w:rsid w:val="00F67F4E"/>
    <w:rsid w:val="00F72E7C"/>
    <w:rsid w:val="00F90A57"/>
    <w:rsid w:val="00F9785A"/>
    <w:rsid w:val="00F97D98"/>
    <w:rsid w:val="00FA14D9"/>
    <w:rsid w:val="00FA51AF"/>
    <w:rsid w:val="00FB1210"/>
    <w:rsid w:val="00FC1B7D"/>
    <w:rsid w:val="00FC2F0E"/>
    <w:rsid w:val="00FC48B1"/>
    <w:rsid w:val="00FC6532"/>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noProof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44158369">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745</Words>
  <Characters>4251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4987</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Deprem Günlük Plan</dc:title>
  <dc:subject>cografyahocasi.com</dc:subject>
  <dc:creator>Osman ADIGÜZEL</dc:creator>
  <cp:keywords>cografyahocasi.com</cp:keywords>
  <dc:description>Coğrafya Günlük Plan</dc:description>
  <cp:lastModifiedBy>H.Abdullah Koyuncu</cp:lastModifiedBy>
  <cp:revision>36</cp:revision>
  <cp:lastPrinted>2009-01-06T22:36:00Z</cp:lastPrinted>
  <dcterms:created xsi:type="dcterms:W3CDTF">2020-02-17T18:02:00Z</dcterms:created>
  <dcterms:modified xsi:type="dcterms:W3CDTF">2020-12-30T19:08:00Z</dcterms:modified>
  <cp:category>cografyahocasi.com</cp:category>
  <cp:contentStatus>cografyahocasi.com</cp:contentStatus>
</cp:coreProperties>
</file>