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52C89EF4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0831E0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2EE7768C" w:rsidR="00867C9F" w:rsidRPr="009246A0" w:rsidRDefault="00C320A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23-27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AF3D83">
              <w:rPr>
                <w:b/>
                <w:bCs/>
                <w:sz w:val="16"/>
                <w:szCs w:val="16"/>
              </w:rPr>
              <w:t>1</w:t>
            </w:r>
            <w:r w:rsidR="0091143E">
              <w:rPr>
                <w:b/>
                <w:bCs/>
                <w:sz w:val="16"/>
                <w:szCs w:val="16"/>
              </w:rPr>
              <w:t>1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533F6920" w:rsidR="00A35428" w:rsidRPr="00E51B77" w:rsidRDefault="008B09F5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BUZULLARIN OLUŞTURDUĞUYERYÜZÜ ŞEKİLLERİ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0E1F41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0E1F41" w:rsidRPr="009246A0" w:rsidRDefault="000E1F41" w:rsidP="000E1F41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06364639" w:rsidR="000E1F41" w:rsidRPr="00241F8A" w:rsidRDefault="000E1F41" w:rsidP="000E1F41">
            <w:pPr>
              <w:rPr>
                <w:sz w:val="16"/>
                <w:szCs w:val="16"/>
              </w:rPr>
            </w:pPr>
            <w:r w:rsidRPr="006037D8">
              <w:rPr>
                <w:sz w:val="16"/>
                <w:szCs w:val="16"/>
              </w:rPr>
              <w:t>10.1.6. Dış kuvvetleri yer şekillerinin oluşum sürecine etkileri açısından açıklar.</w:t>
            </w:r>
          </w:p>
        </w:tc>
      </w:tr>
      <w:tr w:rsidR="000E1F41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0E1F41" w:rsidRPr="009246A0" w:rsidRDefault="000E1F41" w:rsidP="000E1F41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6B30B6E5" w:rsidR="000E1F41" w:rsidRPr="009246A0" w:rsidRDefault="000E1F41" w:rsidP="000E1F41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748D6">
              <w:rPr>
                <w:bCs/>
                <w:sz w:val="16"/>
                <w:szCs w:val="16"/>
              </w:rPr>
              <w:t>Arazide çalışma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6748D6">
              <w:rPr>
                <w:bCs/>
                <w:sz w:val="16"/>
                <w:szCs w:val="16"/>
              </w:rPr>
              <w:t>Coğrafi gözlem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6748D6">
              <w:rPr>
                <w:bCs/>
                <w:sz w:val="16"/>
                <w:szCs w:val="16"/>
              </w:rPr>
              <w:t>Değişim ve sürekliliği algılama</w:t>
            </w:r>
          </w:p>
        </w:tc>
      </w:tr>
      <w:tr w:rsidR="000E1F41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0E1F41" w:rsidRPr="009246A0" w:rsidRDefault="000E1F41" w:rsidP="000E1F41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69909737" w:rsidR="000E1F41" w:rsidRPr="009246A0" w:rsidRDefault="000E1F41" w:rsidP="000E1F41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0E1F41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0E1F41" w:rsidRPr="009246A0" w:rsidRDefault="000E1F41" w:rsidP="000E1F41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55184360" w:rsidR="000E1F41" w:rsidRPr="00241F8A" w:rsidRDefault="000E1F41" w:rsidP="000E1F41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Buzulların</w:t>
            </w:r>
            <w:r w:rsidRPr="00126694">
              <w:rPr>
                <w:bCs/>
                <w:sz w:val="16"/>
                <w:szCs w:val="16"/>
              </w:rPr>
              <w:t xml:space="preserve"> oluşturduğu yeryüzü şekilleri verilir.</w:t>
            </w:r>
            <w:r>
              <w:rPr>
                <w:bCs/>
                <w:sz w:val="16"/>
                <w:szCs w:val="16"/>
              </w:rPr>
              <w:t xml:space="preserve"> Video, fotoğraf ve animasyonlar gösterilir.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05997098" w14:textId="77777777" w:rsidR="00E02AE5" w:rsidRDefault="00E02AE5" w:rsidP="00E02AE5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6A812898" w:rsidR="006E0876" w:rsidRPr="009246A0" w:rsidRDefault="00E02AE5" w:rsidP="00E02AE5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172ADDAE" w14:textId="3B6B4FB1" w:rsidR="00DC06C5" w:rsidRPr="00B01BD6" w:rsidRDefault="00A52315" w:rsidP="00B01B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  <w:r>
              <w:drawing>
                <wp:anchor distT="0" distB="0" distL="114300" distR="114300" simplePos="0" relativeHeight="251659264" behindDoc="1" locked="0" layoutInCell="1" allowOverlap="1" wp14:anchorId="6BEA4D0B" wp14:editId="71EF97FC">
                  <wp:simplePos x="0" y="0"/>
                  <wp:positionH relativeFrom="column">
                    <wp:posOffset>3564890</wp:posOffset>
                  </wp:positionH>
                  <wp:positionV relativeFrom="paragraph">
                    <wp:posOffset>125730</wp:posOffset>
                  </wp:positionV>
                  <wp:extent cx="2865120" cy="1608455"/>
                  <wp:effectExtent l="0" t="0" r="0" b="0"/>
                  <wp:wrapTight wrapText="bothSides">
                    <wp:wrapPolygon edited="0">
                      <wp:start x="0" y="0"/>
                      <wp:lineTo x="0" y="21233"/>
                      <wp:lineTo x="21399" y="21233"/>
                      <wp:lineTo x="21399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160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2CA7B6" w14:textId="4E948451" w:rsidR="00DD74D0" w:rsidRPr="00E71A78" w:rsidRDefault="00E71A78" w:rsidP="00E71A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71A78">
              <w:rPr>
                <w:b/>
                <w:bCs/>
                <w:color w:val="FF0000"/>
                <w:sz w:val="18"/>
                <w:szCs w:val="18"/>
              </w:rPr>
              <w:t>BUZULLARIN OLUŞTURDUĞUYERYÜZÜ ŞEKİLLERİ</w:t>
            </w:r>
          </w:p>
          <w:p w14:paraId="25FA8540" w14:textId="29044A3A" w:rsidR="00DD74D0" w:rsidRDefault="00CD49FF" w:rsidP="00CD49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9FF">
              <w:rPr>
                <w:sz w:val="18"/>
                <w:szCs w:val="18"/>
              </w:rPr>
              <w:t>Soğuk iklim bölgelerinde (kutuplara yakın sahalar ve dağların yüksek kesimleri) kar örtüleri tamamen</w:t>
            </w:r>
            <w:r>
              <w:rPr>
                <w:sz w:val="18"/>
                <w:szCs w:val="18"/>
              </w:rPr>
              <w:t xml:space="preserve"> </w:t>
            </w:r>
            <w:r w:rsidRPr="00CD49FF">
              <w:rPr>
                <w:sz w:val="18"/>
                <w:szCs w:val="18"/>
              </w:rPr>
              <w:t>erimediği için ortadan kalkmaz. Üst üste biriken karlar, kalın bir örtü meydana getirir ve kendi ağırlıklarının</w:t>
            </w:r>
            <w:r>
              <w:rPr>
                <w:sz w:val="18"/>
                <w:szCs w:val="18"/>
              </w:rPr>
              <w:t xml:space="preserve"> </w:t>
            </w:r>
            <w:r w:rsidRPr="00CD49FF">
              <w:rPr>
                <w:sz w:val="18"/>
                <w:szCs w:val="18"/>
              </w:rPr>
              <w:t>altında sıkışarak buzullara dönüşür. Oluşan buzul kütleleri, yer çekimi ve kendi ağırlığının etkisiyle harekete</w:t>
            </w:r>
            <w:r>
              <w:rPr>
                <w:sz w:val="18"/>
                <w:szCs w:val="18"/>
              </w:rPr>
              <w:t xml:space="preserve"> </w:t>
            </w:r>
            <w:r w:rsidRPr="00CD49FF">
              <w:rPr>
                <w:sz w:val="18"/>
                <w:szCs w:val="18"/>
              </w:rPr>
              <w:t>geçer. Günümüzde karaların yaklaşık %10'u buzullarla kaplıdır. Bu alanlarda buzul aşındırma ve biriktirme</w:t>
            </w:r>
            <w:r>
              <w:rPr>
                <w:sz w:val="18"/>
                <w:szCs w:val="18"/>
              </w:rPr>
              <w:t xml:space="preserve"> </w:t>
            </w:r>
            <w:r w:rsidRPr="00CD49FF">
              <w:rPr>
                <w:sz w:val="18"/>
                <w:szCs w:val="18"/>
              </w:rPr>
              <w:t>faaliyetleri sonucu oluşan yeryüzü şekillerine rastlanır.</w:t>
            </w:r>
          </w:p>
          <w:p w14:paraId="4D859A06" w14:textId="0252BEB8" w:rsidR="009864FD" w:rsidRPr="00B01BD6" w:rsidRDefault="009864FD" w:rsidP="00CD49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23ADF14" w14:textId="231FF6E9" w:rsidR="00DD74D0" w:rsidRPr="00B01BD6" w:rsidRDefault="009864FD" w:rsidP="009864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64FD">
              <w:rPr>
                <w:sz w:val="18"/>
                <w:szCs w:val="18"/>
              </w:rPr>
              <w:t xml:space="preserve">Kalıcı karların başladığı yüksekliğe </w:t>
            </w:r>
            <w:r w:rsidRPr="004169ED">
              <w:rPr>
                <w:b/>
                <w:bCs/>
                <w:color w:val="FF0000"/>
                <w:sz w:val="18"/>
                <w:szCs w:val="18"/>
              </w:rPr>
              <w:t>kalıcı kar sınırı</w:t>
            </w:r>
            <w:r w:rsidRPr="004169ED">
              <w:rPr>
                <w:color w:val="FF0000"/>
                <w:sz w:val="18"/>
                <w:szCs w:val="18"/>
              </w:rPr>
              <w:t xml:space="preserve"> </w:t>
            </w:r>
            <w:r w:rsidRPr="009864FD">
              <w:rPr>
                <w:sz w:val="18"/>
                <w:szCs w:val="18"/>
              </w:rPr>
              <w:t>denir. Geçmiş jeolojik dönemlerdeki iklim değişimlerine</w:t>
            </w:r>
            <w:r>
              <w:rPr>
                <w:sz w:val="18"/>
                <w:szCs w:val="18"/>
              </w:rPr>
              <w:t xml:space="preserve"> </w:t>
            </w:r>
            <w:r w:rsidRPr="009864FD">
              <w:rPr>
                <w:sz w:val="18"/>
                <w:szCs w:val="18"/>
              </w:rPr>
              <w:t>bağlı olarak kalıcı kar sınırı alçalmıştır. Bu nedenle günümüzde buzulların bulunmadığı bazı alanlarda</w:t>
            </w:r>
            <w:r>
              <w:rPr>
                <w:sz w:val="18"/>
                <w:szCs w:val="18"/>
              </w:rPr>
              <w:t xml:space="preserve"> </w:t>
            </w:r>
            <w:r w:rsidRPr="009864FD">
              <w:rPr>
                <w:sz w:val="18"/>
                <w:szCs w:val="18"/>
              </w:rPr>
              <w:t>da buzulların oluşturduğu yeryüzü şekillerine rastlanabilir.</w:t>
            </w:r>
          </w:p>
          <w:p w14:paraId="2204680F" w14:textId="77777777" w:rsidR="00DD74D0" w:rsidRPr="00B01BD6" w:rsidRDefault="00DD74D0" w:rsidP="00B01B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F7E687A" w14:textId="0F7AE8BD" w:rsidR="00357BAE" w:rsidRPr="00095FF3" w:rsidRDefault="00357BAE" w:rsidP="00357BA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095FF3">
              <w:rPr>
                <w:b/>
                <w:bCs/>
                <w:color w:val="FF0000"/>
                <w:sz w:val="18"/>
                <w:szCs w:val="18"/>
              </w:rPr>
              <w:t xml:space="preserve">Başlıca Buzul Çeşitleri </w:t>
            </w:r>
          </w:p>
          <w:p w14:paraId="4595F449" w14:textId="60C8C064" w:rsidR="00357BAE" w:rsidRPr="00357BAE" w:rsidRDefault="00357BAE" w:rsidP="00357B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5FF3">
              <w:rPr>
                <w:b/>
                <w:bCs/>
                <w:color w:val="0070C0"/>
                <w:sz w:val="18"/>
                <w:szCs w:val="18"/>
              </w:rPr>
              <w:t>Takke (Zirve) Buzulu:</w:t>
            </w:r>
            <w:r w:rsidRPr="00095FF3">
              <w:rPr>
                <w:color w:val="0070C0"/>
                <w:sz w:val="18"/>
                <w:szCs w:val="18"/>
              </w:rPr>
              <w:t xml:space="preserve"> </w:t>
            </w:r>
            <w:r w:rsidRPr="00357BAE">
              <w:rPr>
                <w:sz w:val="18"/>
                <w:szCs w:val="18"/>
              </w:rPr>
              <w:t>Dağlarda kalıcı kar sınırının</w:t>
            </w:r>
            <w:r>
              <w:rPr>
                <w:sz w:val="18"/>
                <w:szCs w:val="18"/>
              </w:rPr>
              <w:t xml:space="preserve"> </w:t>
            </w:r>
            <w:r w:rsidRPr="00357BAE">
              <w:rPr>
                <w:sz w:val="18"/>
                <w:szCs w:val="18"/>
              </w:rPr>
              <w:t>üzerindeki kısımları bir külah şeklinde kaplayan</w:t>
            </w:r>
            <w:r>
              <w:rPr>
                <w:sz w:val="18"/>
                <w:szCs w:val="18"/>
              </w:rPr>
              <w:t xml:space="preserve"> </w:t>
            </w:r>
            <w:r w:rsidRPr="00357BAE">
              <w:rPr>
                <w:sz w:val="18"/>
                <w:szCs w:val="18"/>
              </w:rPr>
              <w:t>buzullardır.</w:t>
            </w:r>
          </w:p>
          <w:p w14:paraId="5C70CA0D" w14:textId="37C1758F" w:rsidR="00357BAE" w:rsidRPr="00357BAE" w:rsidRDefault="00357BAE" w:rsidP="00357B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5FF3">
              <w:rPr>
                <w:b/>
                <w:bCs/>
                <w:color w:val="0070C0"/>
                <w:sz w:val="18"/>
                <w:szCs w:val="18"/>
              </w:rPr>
              <w:t>Sirk Buzulu:</w:t>
            </w:r>
            <w:r w:rsidRPr="00095FF3">
              <w:rPr>
                <w:color w:val="0070C0"/>
                <w:sz w:val="18"/>
                <w:szCs w:val="18"/>
              </w:rPr>
              <w:t xml:space="preserve"> </w:t>
            </w:r>
            <w:r w:rsidRPr="00357BAE">
              <w:rPr>
                <w:sz w:val="18"/>
                <w:szCs w:val="18"/>
              </w:rPr>
              <w:t>Kalıcı kar sınırının üzerinde sirk adı</w:t>
            </w:r>
            <w:r>
              <w:rPr>
                <w:sz w:val="18"/>
                <w:szCs w:val="18"/>
              </w:rPr>
              <w:t xml:space="preserve"> </w:t>
            </w:r>
            <w:r w:rsidRPr="00357BAE">
              <w:rPr>
                <w:sz w:val="18"/>
                <w:szCs w:val="18"/>
              </w:rPr>
              <w:t>verilen çukurlarda bulunan buzullardır.</w:t>
            </w:r>
          </w:p>
          <w:p w14:paraId="6E044A35" w14:textId="77777777" w:rsidR="00357BAE" w:rsidRPr="00357BAE" w:rsidRDefault="00357BAE" w:rsidP="00357B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5FF3">
              <w:rPr>
                <w:b/>
                <w:bCs/>
                <w:color w:val="0070C0"/>
                <w:sz w:val="18"/>
                <w:szCs w:val="18"/>
              </w:rPr>
              <w:t>Vadi Buzulu:</w:t>
            </w:r>
            <w:r w:rsidRPr="00095FF3">
              <w:rPr>
                <w:color w:val="0070C0"/>
                <w:sz w:val="18"/>
                <w:szCs w:val="18"/>
              </w:rPr>
              <w:t xml:space="preserve"> </w:t>
            </w:r>
            <w:r w:rsidRPr="00357BAE">
              <w:rPr>
                <w:sz w:val="18"/>
                <w:szCs w:val="18"/>
              </w:rPr>
              <w:t>Bir vadi içinde bulunan buzullardır.</w:t>
            </w:r>
          </w:p>
          <w:p w14:paraId="36971B50" w14:textId="6CF1D59E" w:rsidR="00357BAE" w:rsidRPr="00357BAE" w:rsidRDefault="00357BAE" w:rsidP="00357B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5FF3">
              <w:rPr>
                <w:b/>
                <w:bCs/>
                <w:color w:val="0070C0"/>
                <w:sz w:val="18"/>
                <w:szCs w:val="18"/>
              </w:rPr>
              <w:t>Örtü Buzulu:</w:t>
            </w:r>
            <w:r w:rsidRPr="00095FF3">
              <w:rPr>
                <w:color w:val="0070C0"/>
                <w:sz w:val="18"/>
                <w:szCs w:val="18"/>
              </w:rPr>
              <w:t xml:space="preserve"> </w:t>
            </w:r>
            <w:r w:rsidRPr="00357BAE">
              <w:rPr>
                <w:sz w:val="18"/>
                <w:szCs w:val="18"/>
              </w:rPr>
              <w:t>Kutuplara yakın kesimlerde çok geniş</w:t>
            </w:r>
            <w:r>
              <w:rPr>
                <w:sz w:val="18"/>
                <w:szCs w:val="18"/>
              </w:rPr>
              <w:t xml:space="preserve"> </w:t>
            </w:r>
            <w:r w:rsidRPr="00357BAE">
              <w:rPr>
                <w:sz w:val="18"/>
                <w:szCs w:val="18"/>
              </w:rPr>
              <w:t>alanları kaplayan kalın buzul örtüleridir. Bu buzul</w:t>
            </w:r>
            <w:r>
              <w:rPr>
                <w:sz w:val="18"/>
                <w:szCs w:val="18"/>
              </w:rPr>
              <w:t xml:space="preserve"> </w:t>
            </w:r>
            <w:r w:rsidRPr="00357BAE">
              <w:rPr>
                <w:sz w:val="18"/>
                <w:szCs w:val="18"/>
              </w:rPr>
              <w:t>çeşitlerinin tipik örnekleri Antarktika ve Grönland’da</w:t>
            </w:r>
            <w:r>
              <w:rPr>
                <w:sz w:val="18"/>
                <w:szCs w:val="18"/>
              </w:rPr>
              <w:t xml:space="preserve"> </w:t>
            </w:r>
            <w:r w:rsidRPr="00357BAE">
              <w:rPr>
                <w:sz w:val="18"/>
                <w:szCs w:val="18"/>
              </w:rPr>
              <w:t>görülür.</w:t>
            </w:r>
          </w:p>
          <w:p w14:paraId="3A6B125C" w14:textId="45C3CCDF" w:rsidR="00DD74D0" w:rsidRPr="00B01BD6" w:rsidRDefault="00357BAE" w:rsidP="00357B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5FF3">
              <w:rPr>
                <w:b/>
                <w:bCs/>
                <w:color w:val="0070C0"/>
                <w:sz w:val="18"/>
                <w:szCs w:val="18"/>
              </w:rPr>
              <w:t>Aysberg:</w:t>
            </w:r>
            <w:r w:rsidRPr="00095FF3">
              <w:rPr>
                <w:color w:val="0070C0"/>
                <w:sz w:val="18"/>
                <w:szCs w:val="18"/>
              </w:rPr>
              <w:t xml:space="preserve"> </w:t>
            </w:r>
            <w:r w:rsidRPr="00357BAE">
              <w:rPr>
                <w:sz w:val="18"/>
                <w:szCs w:val="18"/>
              </w:rPr>
              <w:t>Örtü ve vadi buzullarından koparak akıntılarla</w:t>
            </w:r>
            <w:r>
              <w:rPr>
                <w:sz w:val="18"/>
                <w:szCs w:val="18"/>
              </w:rPr>
              <w:t xml:space="preserve"> </w:t>
            </w:r>
            <w:r w:rsidRPr="00357BAE">
              <w:rPr>
                <w:sz w:val="18"/>
                <w:szCs w:val="18"/>
              </w:rPr>
              <w:t>deniz veya okyanuslarda ilerleyen buz kütleleridir.</w:t>
            </w:r>
          </w:p>
          <w:p w14:paraId="6A96FEC6" w14:textId="19BCB698" w:rsidR="00DD74D0" w:rsidRPr="00B01BD6" w:rsidRDefault="00BD3482" w:rsidP="00B01B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1" locked="0" layoutInCell="1" allowOverlap="1" wp14:anchorId="0D1C0516" wp14:editId="3CC40954">
                  <wp:simplePos x="0" y="0"/>
                  <wp:positionH relativeFrom="column">
                    <wp:posOffset>3959225</wp:posOffset>
                  </wp:positionH>
                  <wp:positionV relativeFrom="paragraph">
                    <wp:posOffset>125095</wp:posOffset>
                  </wp:positionV>
                  <wp:extent cx="2461895" cy="179197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394" y="21355"/>
                      <wp:lineTo x="21394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95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1E143C" w14:textId="70BCE57C" w:rsidR="00D30590" w:rsidRDefault="00D30590" w:rsidP="00D305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0590">
              <w:rPr>
                <w:sz w:val="18"/>
                <w:szCs w:val="18"/>
              </w:rPr>
              <w:t>Buzullar, hareket ettiği yüzeyi aşındırarak birtakım aşındırma şekilleri oluşturur. Buzul aşındırması sonucu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 xml:space="preserve">oluşan çukurlara </w:t>
            </w:r>
            <w:r w:rsidRPr="00A467CF">
              <w:rPr>
                <w:b/>
                <w:bCs/>
                <w:color w:val="FF0000"/>
                <w:sz w:val="18"/>
                <w:szCs w:val="18"/>
              </w:rPr>
              <w:t>sirk</w:t>
            </w:r>
            <w:r w:rsidRPr="00D30590">
              <w:rPr>
                <w:sz w:val="18"/>
                <w:szCs w:val="18"/>
              </w:rPr>
              <w:t xml:space="preserve"> adı verilir. Buzulların erimesine bağlı olarak sirk adı verilen çukurlar suyla dolabilir.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 xml:space="preserve">Bu şekilde oluşan göllere de </w:t>
            </w:r>
            <w:r w:rsidRPr="00A467CF">
              <w:rPr>
                <w:b/>
                <w:bCs/>
                <w:color w:val="FF0000"/>
                <w:sz w:val="18"/>
                <w:szCs w:val="18"/>
              </w:rPr>
              <w:t>sirk gölü</w:t>
            </w:r>
            <w:r w:rsidRPr="00A467CF">
              <w:rPr>
                <w:color w:val="FF0000"/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denir. Buzul aşındırmasının etkili olduğu alanlarda dirençli kayaçların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 xml:space="preserve">daha az aşındırılmasıyla deve hörgücüne benzeyen şekiller ortaya çıkar. Bu şekillere </w:t>
            </w:r>
            <w:r w:rsidRPr="00A467CF">
              <w:rPr>
                <w:b/>
                <w:bCs/>
                <w:color w:val="FF0000"/>
                <w:sz w:val="18"/>
                <w:szCs w:val="18"/>
              </w:rPr>
              <w:t>hörgüç kaya</w:t>
            </w:r>
            <w:r w:rsidRPr="00A467CF">
              <w:rPr>
                <w:color w:val="FF0000"/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denir.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Bazen de buzul kütlesi eski bir akarsu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yatağında aşındırma yaparak vadiyi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şekil değişikliğine uğratır. Enine profilleri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U şekline benzeyen bu vadilere</w:t>
            </w:r>
            <w:r>
              <w:rPr>
                <w:sz w:val="18"/>
                <w:szCs w:val="18"/>
              </w:rPr>
              <w:t xml:space="preserve"> </w:t>
            </w:r>
            <w:r w:rsidRPr="00A467CF">
              <w:rPr>
                <w:b/>
                <w:bCs/>
                <w:color w:val="FF0000"/>
                <w:sz w:val="18"/>
                <w:szCs w:val="18"/>
              </w:rPr>
              <w:t>buzul vadisi</w:t>
            </w:r>
            <w:r w:rsidRPr="00A467CF">
              <w:rPr>
                <w:color w:val="FF0000"/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adı verilir.</w:t>
            </w:r>
          </w:p>
          <w:p w14:paraId="18475850" w14:textId="0B382FFF" w:rsidR="00BA6282" w:rsidRPr="00D30590" w:rsidRDefault="00BA6282" w:rsidP="00D305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7709F16" w14:textId="2F3367F9" w:rsidR="00DD74D0" w:rsidRPr="00B01BD6" w:rsidRDefault="00D30590" w:rsidP="00D305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0590">
              <w:rPr>
                <w:sz w:val="18"/>
                <w:szCs w:val="18"/>
              </w:rPr>
              <w:t>Buzullar, taşıdıkları malzemeleri</w:t>
            </w:r>
            <w:r>
              <w:rPr>
                <w:sz w:val="18"/>
                <w:szCs w:val="18"/>
              </w:rPr>
              <w:t xml:space="preserve"> </w:t>
            </w:r>
            <w:r w:rsidRPr="00756068">
              <w:rPr>
                <w:b/>
                <w:bCs/>
                <w:color w:val="FF0000"/>
                <w:sz w:val="18"/>
                <w:szCs w:val="18"/>
              </w:rPr>
              <w:t>(moren)</w:t>
            </w:r>
            <w:r w:rsidRPr="00756068">
              <w:rPr>
                <w:color w:val="FF0000"/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eridiği yerde biriktirerek birikim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şekilleri oluşturur. Morenlerin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 xml:space="preserve">üst üste birikmesiyle </w:t>
            </w:r>
            <w:r w:rsidRPr="00756068">
              <w:rPr>
                <w:b/>
                <w:bCs/>
                <w:color w:val="FF0000"/>
                <w:sz w:val="18"/>
                <w:szCs w:val="18"/>
              </w:rPr>
              <w:t>moren tepeleri</w:t>
            </w:r>
            <w:r w:rsidR="00326E29" w:rsidRPr="00756068">
              <w:rPr>
                <w:color w:val="FF0000"/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oluşur. Moren yığınlarının bir kayanın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etrafında tepeler şeklinde birikip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 xml:space="preserve">büyümesi sonucu </w:t>
            </w:r>
            <w:r w:rsidRPr="00756068">
              <w:rPr>
                <w:b/>
                <w:bCs/>
                <w:color w:val="FF0000"/>
                <w:sz w:val="18"/>
                <w:szCs w:val="18"/>
              </w:rPr>
              <w:t>drumlin tepeleri</w:t>
            </w:r>
            <w:r w:rsidRPr="00756068">
              <w:rPr>
                <w:color w:val="FF0000"/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oluşur. Buzulların erimesiyle oluşan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akarsular tarafından getirilen malzemelerin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buzul önlerinde birikmesi</w:t>
            </w:r>
            <w:r>
              <w:rPr>
                <w:sz w:val="18"/>
                <w:szCs w:val="18"/>
              </w:rPr>
              <w:t xml:space="preserve"> </w:t>
            </w:r>
            <w:r w:rsidRPr="00D30590">
              <w:rPr>
                <w:sz w:val="18"/>
                <w:szCs w:val="18"/>
              </w:rPr>
              <w:t>sonucu oluşan düzlüklere sander denir</w:t>
            </w:r>
            <w:r w:rsidR="006F6B3B">
              <w:rPr>
                <w:sz w:val="18"/>
                <w:szCs w:val="18"/>
              </w:rPr>
              <w:t>.</w:t>
            </w:r>
          </w:p>
          <w:p w14:paraId="34613C86" w14:textId="6198D271" w:rsidR="00DD74D0" w:rsidRPr="00B01BD6" w:rsidRDefault="00DD74D0" w:rsidP="00B01B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D64623" w:rsidRDefault="00DC06C5" w:rsidP="00B01BD6">
            <w:pPr>
              <w:spacing w:before="20" w:after="20"/>
              <w:jc w:val="both"/>
              <w:rPr>
                <w:b/>
                <w:sz w:val="16"/>
                <w:szCs w:val="16"/>
              </w:rPr>
            </w:pPr>
            <w:r w:rsidRPr="00B01BD6">
              <w:rPr>
                <w:b/>
                <w:sz w:val="18"/>
                <w:szCs w:val="18"/>
              </w:rPr>
              <w:t xml:space="preserve">        </w:t>
            </w:r>
            <w:r w:rsidRPr="00D64623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D64623" w:rsidRDefault="00DC06C5" w:rsidP="00B01BD6">
            <w:pPr>
              <w:spacing w:before="20" w:after="20"/>
              <w:ind w:left="252" w:hanging="252"/>
              <w:jc w:val="both"/>
              <w:rPr>
                <w:b/>
                <w:sz w:val="16"/>
                <w:szCs w:val="16"/>
              </w:rPr>
            </w:pPr>
            <w:r w:rsidRPr="00D64623">
              <w:rPr>
                <w:b/>
                <w:sz w:val="16"/>
                <w:szCs w:val="16"/>
              </w:rPr>
              <w:t>•  Bireysel öğrenme etkinliklerine yönelik Ölçme Değerlendirme</w:t>
            </w:r>
          </w:p>
          <w:p w14:paraId="159D3CD9" w14:textId="77777777" w:rsidR="00DC06C5" w:rsidRPr="00D64623" w:rsidRDefault="00DC06C5" w:rsidP="00B01BD6">
            <w:pPr>
              <w:spacing w:before="20" w:after="20"/>
              <w:ind w:left="252" w:hanging="252"/>
              <w:jc w:val="both"/>
              <w:rPr>
                <w:b/>
                <w:sz w:val="16"/>
                <w:szCs w:val="16"/>
              </w:rPr>
            </w:pPr>
            <w:r w:rsidRPr="00D64623">
              <w:rPr>
                <w:b/>
                <w:sz w:val="16"/>
                <w:szCs w:val="16"/>
              </w:rPr>
              <w:t>•  Grupla öğrenme etkinliklerine yönelik Ölçme Değerlendirme</w:t>
            </w:r>
          </w:p>
          <w:p w14:paraId="4C33FB9E" w14:textId="77777777" w:rsidR="00DC06C5" w:rsidRPr="00B01BD6" w:rsidRDefault="00DC06C5" w:rsidP="00B01BD6">
            <w:pPr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D64623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6D9441B0" w:rsidR="00DC06C5" w:rsidRDefault="00F11F19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Aysberg</w:t>
            </w:r>
            <w:r w:rsidR="00FB59B9">
              <w:rPr>
                <w:sz w:val="16"/>
                <w:szCs w:val="16"/>
              </w:rPr>
              <w:t xml:space="preserve"> nedir?</w:t>
            </w:r>
          </w:p>
          <w:p w14:paraId="5BE34695" w14:textId="0FD81464" w:rsidR="00DC06C5" w:rsidRDefault="00FB59B9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Takke buzulu nedir?</w:t>
            </w:r>
          </w:p>
          <w:p w14:paraId="4D3DACCA" w14:textId="16CBD931" w:rsidR="00DC06C5" w:rsidRDefault="00C932B5" w:rsidP="00DD3BFC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Sirk gölü nasıl oluşur</w:t>
            </w:r>
            <w:r w:rsidR="001154D1">
              <w:rPr>
                <w:sz w:val="16"/>
                <w:szCs w:val="16"/>
              </w:rPr>
              <w:t>?</w:t>
            </w:r>
          </w:p>
          <w:p w14:paraId="2557E287" w14:textId="3F6BAB72" w:rsidR="001154D1" w:rsidRPr="001154D1" w:rsidRDefault="001154D1" w:rsidP="001154D1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Kalıcı kar sınırı nerelerde daha yüksekten başlar?</w:t>
            </w:r>
          </w:p>
          <w:p w14:paraId="1CB90BDD" w14:textId="77777777" w:rsidR="00DC2273" w:rsidRDefault="00DC06C5" w:rsidP="00DC2273">
            <w:pPr>
              <w:tabs>
                <w:tab w:val="left" w:pos="252"/>
              </w:tabs>
              <w:spacing w:before="20" w:after="20"/>
              <w:jc w:val="both"/>
              <w:rPr>
                <w:b/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</w:p>
          <w:p w14:paraId="5638A961" w14:textId="3CE0F237" w:rsidR="00DC2273" w:rsidRPr="00DC2273" w:rsidRDefault="00DC2273" w:rsidP="00DC2273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DC2273">
              <w:rPr>
                <w:b/>
                <w:bCs/>
                <w:sz w:val="16"/>
                <w:szCs w:val="16"/>
              </w:rPr>
              <w:t>Buzulların aşındırıp taşıyarak biriktirdikleri malzemelere ne ad verilir?</w:t>
            </w:r>
          </w:p>
          <w:p w14:paraId="5FF2E033" w14:textId="2B5EB1F6" w:rsidR="00DC06C5" w:rsidRPr="00F11F19" w:rsidRDefault="00DC2273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DC2273">
              <w:rPr>
                <w:sz w:val="16"/>
                <w:szCs w:val="16"/>
              </w:rPr>
              <w:t xml:space="preserve">A) Moren </w:t>
            </w:r>
            <w:r>
              <w:rPr>
                <w:sz w:val="16"/>
                <w:szCs w:val="16"/>
              </w:rPr>
              <w:t xml:space="preserve">    </w:t>
            </w:r>
            <w:r w:rsidR="00EA1688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</w:t>
            </w:r>
            <w:r w:rsidR="00EA1688">
              <w:rPr>
                <w:sz w:val="16"/>
                <w:szCs w:val="16"/>
              </w:rPr>
              <w:t xml:space="preserve">   </w:t>
            </w:r>
            <w:r w:rsidRPr="00DC2273">
              <w:rPr>
                <w:sz w:val="16"/>
                <w:szCs w:val="16"/>
              </w:rPr>
              <w:t>B) Sander Ovası</w:t>
            </w:r>
            <w:r w:rsidR="00EA1688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</w:t>
            </w:r>
            <w:r w:rsidR="00EA168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DC2273">
              <w:rPr>
                <w:sz w:val="16"/>
                <w:szCs w:val="16"/>
              </w:rPr>
              <w:t xml:space="preserve">C) Sirk </w:t>
            </w:r>
            <w:r>
              <w:rPr>
                <w:sz w:val="16"/>
                <w:szCs w:val="16"/>
              </w:rPr>
              <w:t xml:space="preserve">  </w:t>
            </w:r>
            <w:r w:rsidR="00EA1688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  <w:r w:rsidR="00EA1688">
              <w:rPr>
                <w:sz w:val="16"/>
                <w:szCs w:val="16"/>
              </w:rPr>
              <w:t xml:space="preserve">  </w:t>
            </w:r>
            <w:r w:rsidRPr="00DC2273">
              <w:rPr>
                <w:sz w:val="16"/>
                <w:szCs w:val="16"/>
              </w:rPr>
              <w:t>D) Buzul Vadisi</w:t>
            </w:r>
            <w:r>
              <w:rPr>
                <w:sz w:val="16"/>
                <w:szCs w:val="16"/>
              </w:rPr>
              <w:t xml:space="preserve"> </w:t>
            </w:r>
            <w:r w:rsidR="00EA1688">
              <w:rPr>
                <w:sz w:val="16"/>
                <w:szCs w:val="16"/>
              </w:rPr>
              <w:t xml:space="preserve">                </w:t>
            </w:r>
            <w:r w:rsidRPr="00DC2273">
              <w:rPr>
                <w:sz w:val="16"/>
                <w:szCs w:val="16"/>
              </w:rPr>
              <w:t>E) Hörgüç kaya</w:t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sectPr w:rsidR="003D2719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831E0"/>
    <w:rsid w:val="00091E46"/>
    <w:rsid w:val="00095FF3"/>
    <w:rsid w:val="000A641D"/>
    <w:rsid w:val="000B7772"/>
    <w:rsid w:val="000C4478"/>
    <w:rsid w:val="000C6384"/>
    <w:rsid w:val="000E1F41"/>
    <w:rsid w:val="001152C3"/>
    <w:rsid w:val="001154D1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26E29"/>
    <w:rsid w:val="00331EE2"/>
    <w:rsid w:val="003350C3"/>
    <w:rsid w:val="003369F1"/>
    <w:rsid w:val="00337C6D"/>
    <w:rsid w:val="00340AC1"/>
    <w:rsid w:val="00341115"/>
    <w:rsid w:val="00357BAE"/>
    <w:rsid w:val="00362823"/>
    <w:rsid w:val="00366D4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169ED"/>
    <w:rsid w:val="0042184A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96B0C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6F6B3B"/>
    <w:rsid w:val="007028B0"/>
    <w:rsid w:val="00705FAD"/>
    <w:rsid w:val="007307DC"/>
    <w:rsid w:val="00740E4C"/>
    <w:rsid w:val="00745A5C"/>
    <w:rsid w:val="00756068"/>
    <w:rsid w:val="00761238"/>
    <w:rsid w:val="007911A5"/>
    <w:rsid w:val="007C3876"/>
    <w:rsid w:val="007C6F08"/>
    <w:rsid w:val="007C733C"/>
    <w:rsid w:val="007D4963"/>
    <w:rsid w:val="007E315A"/>
    <w:rsid w:val="007E3807"/>
    <w:rsid w:val="007E4143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09F5"/>
    <w:rsid w:val="008B214F"/>
    <w:rsid w:val="008D288F"/>
    <w:rsid w:val="008D4E92"/>
    <w:rsid w:val="008E6463"/>
    <w:rsid w:val="00900B7B"/>
    <w:rsid w:val="0091143E"/>
    <w:rsid w:val="0091372D"/>
    <w:rsid w:val="00920BF6"/>
    <w:rsid w:val="00922FD2"/>
    <w:rsid w:val="009246A0"/>
    <w:rsid w:val="009249E7"/>
    <w:rsid w:val="009340F0"/>
    <w:rsid w:val="009360DF"/>
    <w:rsid w:val="009418DB"/>
    <w:rsid w:val="009864FD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467CF"/>
    <w:rsid w:val="00A52315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01BD6"/>
    <w:rsid w:val="00B26779"/>
    <w:rsid w:val="00B4198C"/>
    <w:rsid w:val="00B5169F"/>
    <w:rsid w:val="00B5505B"/>
    <w:rsid w:val="00B67F88"/>
    <w:rsid w:val="00B76C7B"/>
    <w:rsid w:val="00B93621"/>
    <w:rsid w:val="00B95094"/>
    <w:rsid w:val="00BA6282"/>
    <w:rsid w:val="00BB6BC6"/>
    <w:rsid w:val="00BC2BCD"/>
    <w:rsid w:val="00BD26A7"/>
    <w:rsid w:val="00BD3482"/>
    <w:rsid w:val="00BE5C5D"/>
    <w:rsid w:val="00BE73AD"/>
    <w:rsid w:val="00BF785D"/>
    <w:rsid w:val="00C00910"/>
    <w:rsid w:val="00C247E0"/>
    <w:rsid w:val="00C25975"/>
    <w:rsid w:val="00C320A8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32B5"/>
    <w:rsid w:val="00C9684F"/>
    <w:rsid w:val="00CA2360"/>
    <w:rsid w:val="00CA5EF6"/>
    <w:rsid w:val="00CB7AF5"/>
    <w:rsid w:val="00CC1132"/>
    <w:rsid w:val="00CD3B14"/>
    <w:rsid w:val="00CD49FF"/>
    <w:rsid w:val="00CD503F"/>
    <w:rsid w:val="00CF01D0"/>
    <w:rsid w:val="00D301E2"/>
    <w:rsid w:val="00D30590"/>
    <w:rsid w:val="00D313FD"/>
    <w:rsid w:val="00D351A9"/>
    <w:rsid w:val="00D405E5"/>
    <w:rsid w:val="00D44D3A"/>
    <w:rsid w:val="00D50061"/>
    <w:rsid w:val="00D56AC2"/>
    <w:rsid w:val="00D64623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2273"/>
    <w:rsid w:val="00DD3BFC"/>
    <w:rsid w:val="00DD74D0"/>
    <w:rsid w:val="00E02AE5"/>
    <w:rsid w:val="00E02CBB"/>
    <w:rsid w:val="00E15B06"/>
    <w:rsid w:val="00E161A0"/>
    <w:rsid w:val="00E51B77"/>
    <w:rsid w:val="00E53461"/>
    <w:rsid w:val="00E53B24"/>
    <w:rsid w:val="00E64932"/>
    <w:rsid w:val="00E71A78"/>
    <w:rsid w:val="00E76A2D"/>
    <w:rsid w:val="00E90300"/>
    <w:rsid w:val="00E90B2C"/>
    <w:rsid w:val="00EA0B6A"/>
    <w:rsid w:val="00EA1688"/>
    <w:rsid w:val="00EB1F70"/>
    <w:rsid w:val="00EB62DC"/>
    <w:rsid w:val="00EB69C0"/>
    <w:rsid w:val="00EC21BE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1F19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B59B9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Company>cografyahocasi.com</Company>
  <LinksUpToDate>false</LinksUpToDate>
  <CharactersWithSpaces>4653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Buzulların Oluşturduğu Yer Şekilleri Günlük Plan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50</cp:revision>
  <cp:lastPrinted>2009-01-06T22:36:00Z</cp:lastPrinted>
  <dcterms:created xsi:type="dcterms:W3CDTF">2020-02-17T18:02:00Z</dcterms:created>
  <dcterms:modified xsi:type="dcterms:W3CDTF">2021-01-03T16:07:00Z</dcterms:modified>
  <cp:category>cografyahocasi.com</cp:category>
  <cp:contentStatus>cografyahocasi.com</cp:contentStatus>
</cp:coreProperties>
</file>