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6A48F3CD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7C607D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58467E49" w:rsidR="00867C9F" w:rsidRPr="009246A0" w:rsidRDefault="002E5016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8D288F"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3C7535DF" w:rsidR="00867C9F" w:rsidRPr="009246A0" w:rsidRDefault="00272F36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21-25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09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1DFE3340" w:rsidR="00A35428" w:rsidRPr="00E51B77" w:rsidRDefault="00DD64AD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DD64AD">
              <w:rPr>
                <w:bCs/>
                <w:sz w:val="16"/>
                <w:szCs w:val="16"/>
              </w:rPr>
              <w:t>DÜNYA’NIN İÇ YAPISI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46F89E1" w:rsidR="00A35428" w:rsidRPr="00241F8A" w:rsidRDefault="00DD64AD" w:rsidP="00EB69C0">
            <w:pPr>
              <w:rPr>
                <w:sz w:val="16"/>
                <w:szCs w:val="16"/>
              </w:rPr>
            </w:pPr>
            <w:r w:rsidRPr="00DD64AD">
              <w:rPr>
                <w:sz w:val="16"/>
                <w:szCs w:val="16"/>
              </w:rPr>
              <w:t>10.1.1. Dünya’nın tektonik oluşumunu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4CE6471D" w:rsidR="00A103EB" w:rsidRPr="009246A0" w:rsidRDefault="00DD64AD" w:rsidP="00DD64AD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DD64AD">
              <w:rPr>
                <w:bCs/>
                <w:sz w:val="16"/>
                <w:szCs w:val="16"/>
              </w:rPr>
              <w:t>Değişim ve sürekliliği algılama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DD64AD">
              <w:rPr>
                <w:bCs/>
                <w:sz w:val="16"/>
                <w:szCs w:val="16"/>
              </w:rPr>
              <w:t>Kanıt kullanma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DD64AD">
              <w:rPr>
                <w:bCs/>
                <w:sz w:val="16"/>
                <w:szCs w:val="16"/>
              </w:rPr>
              <w:t>Zamanı algılama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4AE15576" w:rsidR="00A35428" w:rsidRPr="00241F8A" w:rsidRDefault="002B74E2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2B74E2">
              <w:rPr>
                <w:bCs/>
                <w:sz w:val="16"/>
                <w:szCs w:val="16"/>
              </w:rPr>
              <w:t>Dünya’nın iç yapısı ile ilgili temel bilgiler verilir ve kısa videolar gösterilir.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2447C722" w:rsidR="006E0876" w:rsidRPr="009246A0" w:rsidRDefault="002B74E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BBB8946" w14:textId="77777777" w:rsidR="00582087" w:rsidRDefault="00582087" w:rsidP="00C13769">
            <w:pPr>
              <w:autoSpaceDE w:val="0"/>
              <w:autoSpaceDN w:val="0"/>
              <w:adjustRightInd w:val="0"/>
              <w:spacing w:line="220" w:lineRule="exact"/>
              <w:rPr>
                <w:b/>
                <w:bCs/>
                <w:color w:val="FF0000"/>
                <w:sz w:val="18"/>
                <w:szCs w:val="18"/>
              </w:rPr>
            </w:pPr>
            <w:bookmarkStart w:id="0" w:name="U6K2"/>
            <w:bookmarkEnd w:id="0"/>
          </w:p>
          <w:p w14:paraId="0E9F29BE" w14:textId="59B18EAE" w:rsidR="00DC06C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b/>
                <w:bCs/>
                <w:color w:val="FF0000"/>
                <w:sz w:val="18"/>
                <w:szCs w:val="18"/>
              </w:rPr>
            </w:pPr>
            <w:r w:rsidRPr="00FC37A5">
              <w:rPr>
                <w:b/>
                <w:bCs/>
                <w:color w:val="FF0000"/>
                <w:sz w:val="18"/>
                <w:szCs w:val="18"/>
              </w:rPr>
              <w:t>DÜNYA'NIN TEKTONİK OLUŞUMU</w:t>
            </w:r>
          </w:p>
          <w:p w14:paraId="2A82B109" w14:textId="77777777" w:rsid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</w:p>
          <w:p w14:paraId="763DED8A" w14:textId="061798F5" w:rsid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Dünya'nın ne zaman, nasıl ve hangi maddelerden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oluştuğu, tarih boyunca bilim insanlarının en önemli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araştırma konularından biri olmuştur. Bilimsel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gelişmelere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bağlı olarak 19 ve 20. yüzyıllarda bu konuda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çeşitli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fikir ve kuramlar ileri sürülmüştür. Ortaya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atılan bu düşüncelere göre Dünya, günümüzden yaklaşık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4,6 milyar yıl önce kızgın gaz ve toz bulutlarının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sıkışması sonucu oluşmuş ve ekseni etrafında dönerek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soğumaya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başlamıştır</w:t>
            </w:r>
            <w:r>
              <w:rPr>
                <w:sz w:val="16"/>
                <w:szCs w:val="16"/>
              </w:rPr>
              <w:t xml:space="preserve">. </w:t>
            </w:r>
            <w:r w:rsidRPr="00FC37A5">
              <w:rPr>
                <w:sz w:val="16"/>
                <w:szCs w:val="16"/>
              </w:rPr>
              <w:t>Yoğunluğu ve sıcaklığı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fazla olan maddeler Dünya'nın merkezinde toplanmış,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az olanlar ise dış kısmında kalmıştır. Bunun sonucunda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Dünya; yoğunluk ve sıcaklık bakımından yer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kabuğu, manto ve çekirdek olmak üzere üç katmandan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oluşmuştur.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Bu katmanlara geosfer adı verilmektedir.</w:t>
            </w:r>
          </w:p>
          <w:p w14:paraId="5806FCE2" w14:textId="77777777" w:rsid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</w:p>
          <w:p w14:paraId="37423F0A" w14:textId="77777777" w:rsid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</w:p>
          <w:p w14:paraId="59D8C4BF" w14:textId="7AF04A9E" w:rsidR="00FC37A5" w:rsidRPr="00582087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582087">
              <w:rPr>
                <w:b/>
                <w:bCs/>
                <w:color w:val="FF0000"/>
                <w:sz w:val="20"/>
                <w:szCs w:val="20"/>
              </w:rPr>
              <w:t>DÜNYA’NIN İÇ YAPISI</w:t>
            </w:r>
          </w:p>
          <w:p w14:paraId="68AC0210" w14:textId="034EFE4C" w:rsid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</w:p>
          <w:p w14:paraId="4F5C1943" w14:textId="16427E45" w:rsid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582087">
              <w:rPr>
                <w:b/>
                <w:bCs/>
                <w:color w:val="2F5496" w:themeColor="accent1" w:themeShade="BF"/>
                <w:sz w:val="18"/>
                <w:szCs w:val="18"/>
              </w:rPr>
              <w:t>Dünya'nın Katmanları</w:t>
            </w:r>
          </w:p>
          <w:p w14:paraId="0FF2E7FF" w14:textId="77777777" w:rsidR="00F51B46" w:rsidRPr="00582087" w:rsidRDefault="00F51B46" w:rsidP="00C13769">
            <w:pPr>
              <w:autoSpaceDE w:val="0"/>
              <w:autoSpaceDN w:val="0"/>
              <w:adjustRightInd w:val="0"/>
              <w:spacing w:line="220" w:lineRule="exact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</w:p>
          <w:p w14:paraId="43A131AA" w14:textId="4FF1BBAE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b/>
                <w:bCs/>
                <w:color w:val="FF0000"/>
                <w:sz w:val="16"/>
                <w:szCs w:val="16"/>
              </w:rPr>
            </w:pPr>
            <w:r w:rsidRPr="00FC37A5">
              <w:rPr>
                <w:b/>
                <w:bCs/>
                <w:color w:val="FF0000"/>
                <w:sz w:val="16"/>
                <w:szCs w:val="16"/>
              </w:rPr>
              <w:t>Yer Kabuğu</w:t>
            </w:r>
          </w:p>
          <w:p w14:paraId="525ABC8A" w14:textId="07B9E9D7" w:rsidR="00FC37A5" w:rsidRPr="00FC37A5" w:rsidRDefault="009C2887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9C2887">
              <w:rPr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A198C6F" wp14:editId="10F4C966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5715</wp:posOffset>
                  </wp:positionV>
                  <wp:extent cx="2451100" cy="1597660"/>
                  <wp:effectExtent l="0" t="0" r="6350" b="2540"/>
                  <wp:wrapTight wrapText="bothSides">
                    <wp:wrapPolygon edited="0">
                      <wp:start x="0" y="0"/>
                      <wp:lineTo x="0" y="21377"/>
                      <wp:lineTo x="21488" y="21377"/>
                      <wp:lineTo x="21488" y="0"/>
                      <wp:lineTo x="0" y="0"/>
                    </wp:wrapPolygon>
                  </wp:wrapTight>
                  <wp:docPr id="1026" name="Picture 2" descr="C:\Documents and Settings\OSMAN\Desktop\DÜNYA'NIN TEKTONİK OLUŞUMU\XXX\NHJH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OSMAN\Desktop\DÜNYA'NIN TEKTONİK OLUŞUMU\XXX\NHJH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59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7A5" w:rsidRPr="00FC37A5">
              <w:rPr>
                <w:sz w:val="16"/>
                <w:szCs w:val="16"/>
              </w:rPr>
              <w:t>• Farklı özellikteki kayaçlardan oluşan yer kabuğuna</w:t>
            </w:r>
            <w:r w:rsidR="00FC37A5">
              <w:rPr>
                <w:sz w:val="16"/>
                <w:szCs w:val="16"/>
              </w:rPr>
              <w:t xml:space="preserve"> </w:t>
            </w:r>
            <w:r w:rsidR="00FC37A5" w:rsidRPr="00FC37A5">
              <w:rPr>
                <w:sz w:val="16"/>
                <w:szCs w:val="16"/>
              </w:rPr>
              <w:t>litosfer ya da taş küre adı verilir.</w:t>
            </w:r>
          </w:p>
          <w:p w14:paraId="58E9FAD8" w14:textId="2D4028DC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• Yoğunluk, sıcaklık ve kalınlığı diğer katmanlardan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daha azdır.</w:t>
            </w:r>
          </w:p>
          <w:p w14:paraId="0AEC0DC6" w14:textId="725FDBF1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• Ortalama kalınlığı 35 km olup okyanusların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Altında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kalınlığı az (yaklaşık 8-10 km), kıtaların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altında ise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fazladır (bazı yerlerde 70 km'ye kadar).</w:t>
            </w:r>
          </w:p>
          <w:p w14:paraId="50BAD1BE" w14:textId="1D91D216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 xml:space="preserve">• </w:t>
            </w:r>
            <w:r w:rsidRPr="00CD1D5D">
              <w:rPr>
                <w:color w:val="FF0000"/>
                <w:sz w:val="16"/>
                <w:szCs w:val="16"/>
              </w:rPr>
              <w:t>Sial</w:t>
            </w:r>
            <w:r w:rsidRPr="00FC37A5">
              <w:rPr>
                <w:sz w:val="16"/>
                <w:szCs w:val="16"/>
              </w:rPr>
              <w:t xml:space="preserve"> (granitik kabuk) ve </w:t>
            </w:r>
            <w:r w:rsidRPr="00CD1D5D">
              <w:rPr>
                <w:color w:val="FF0000"/>
                <w:sz w:val="16"/>
                <w:szCs w:val="16"/>
              </w:rPr>
              <w:t>sima</w:t>
            </w:r>
            <w:r w:rsidRPr="00FC37A5">
              <w:rPr>
                <w:sz w:val="16"/>
                <w:szCs w:val="16"/>
              </w:rPr>
              <w:t xml:space="preserve"> (bazaltik kabuk) olmak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üzere iki farklı katmandan oluşur.</w:t>
            </w:r>
          </w:p>
          <w:p w14:paraId="794BA15E" w14:textId="0B389F43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• Yer kabuğunun üst kısmında bulunan sial katmanına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kıtasal kabuk da denir. Bileşiminde silisyum ve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alüminyum elementleri çoğunlukta olduğu için bu</w:t>
            </w:r>
            <w:r w:rsidR="00F51B46"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katmana sial adı verilmiştir.</w:t>
            </w:r>
          </w:p>
          <w:p w14:paraId="6FF707C4" w14:textId="1040E535" w:rsid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• Sial katmanının altında bulunan sima katmanına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okyanusal kabuk da denir. Bileşiminde silisyum ve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magnezyum elementleri çoğunlukta olduğu için bu</w:t>
            </w:r>
            <w:r w:rsidR="00F51B46"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katmana sima adı verilmiştir</w:t>
            </w:r>
            <w:r>
              <w:rPr>
                <w:sz w:val="16"/>
                <w:szCs w:val="16"/>
              </w:rPr>
              <w:t>.</w:t>
            </w:r>
          </w:p>
          <w:p w14:paraId="34156895" w14:textId="1D0986E0" w:rsid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</w:p>
          <w:p w14:paraId="39F1B17E" w14:textId="651CDB55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b/>
                <w:bCs/>
                <w:color w:val="FF0000"/>
                <w:sz w:val="16"/>
                <w:szCs w:val="16"/>
              </w:rPr>
            </w:pPr>
            <w:r w:rsidRPr="00FC37A5">
              <w:rPr>
                <w:b/>
                <w:bCs/>
                <w:color w:val="FF0000"/>
                <w:sz w:val="16"/>
                <w:szCs w:val="16"/>
              </w:rPr>
              <w:t>Manto</w:t>
            </w:r>
          </w:p>
          <w:p w14:paraId="26435EB6" w14:textId="46B4B6CA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• Yer kabuğunun altından başlayıp yaklaşık 2900 km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derinliğe kadar uzanır.</w:t>
            </w:r>
          </w:p>
          <w:p w14:paraId="56255FA0" w14:textId="7C0F5BDC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• Dünya'nın toplam hacminin yaklaşık %84'lük kısmını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oluşturur.</w:t>
            </w:r>
          </w:p>
          <w:p w14:paraId="09F7A387" w14:textId="2169C37C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• Bileşiminde magnezyum ve demir elementleri daha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fazladır.</w:t>
            </w:r>
          </w:p>
          <w:p w14:paraId="1B2BC845" w14:textId="64C7BC72" w:rsidR="00FC37A5" w:rsidRPr="00FC37A5" w:rsidRDefault="00C13769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429AE0F6" wp14:editId="2CEC36CD">
                  <wp:simplePos x="0" y="0"/>
                  <wp:positionH relativeFrom="column">
                    <wp:posOffset>3870325</wp:posOffset>
                  </wp:positionH>
                  <wp:positionV relativeFrom="paragraph">
                    <wp:posOffset>59055</wp:posOffset>
                  </wp:positionV>
                  <wp:extent cx="2554605" cy="179324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23" y="21340"/>
                      <wp:lineTo x="21423" y="0"/>
                      <wp:lineTo x="0" y="0"/>
                    </wp:wrapPolygon>
                  </wp:wrapTight>
                  <wp:docPr id="4098" name="Picture 2" descr="C:\Documents and Settings\OSMAN\Desktop\DOĞA ve İNSAN ETKİLEŞİMİ\Resim\2a1_earthcrust-edit3-co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Documents and Settings\OSMAN\Desktop\DOĞA ve İNSAN ETKİLEŞİMİ\Resim\2a1_earthcrust-edit3-co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605" cy="179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7A5" w:rsidRPr="00FC37A5">
              <w:rPr>
                <w:sz w:val="16"/>
                <w:szCs w:val="16"/>
              </w:rPr>
              <w:t>• Bazı özellikleri birbirinden farklı olan üst ve alt</w:t>
            </w:r>
            <w:r w:rsidR="00FC37A5">
              <w:rPr>
                <w:sz w:val="16"/>
                <w:szCs w:val="16"/>
              </w:rPr>
              <w:t xml:space="preserve"> </w:t>
            </w:r>
            <w:r w:rsidR="00FC37A5" w:rsidRPr="00FC37A5">
              <w:rPr>
                <w:sz w:val="16"/>
                <w:szCs w:val="16"/>
              </w:rPr>
              <w:t>manto şeklinde iki katmandan oluşur.</w:t>
            </w:r>
          </w:p>
          <w:p w14:paraId="3FE73A71" w14:textId="51314B1E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• Yer kabuğunda meydana gelen tektonik kökenli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olayların kaynağıdır.</w:t>
            </w:r>
          </w:p>
          <w:p w14:paraId="24B9D8CB" w14:textId="17D86C84" w:rsidR="00FC37A5" w:rsidRP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• Sıcaklığı, 2000-5000 °C arasında değişmektedir.</w:t>
            </w:r>
          </w:p>
          <w:p w14:paraId="7721C096" w14:textId="55BCCD89" w:rsid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FC37A5">
              <w:rPr>
                <w:sz w:val="16"/>
                <w:szCs w:val="16"/>
              </w:rPr>
              <w:t>• Yer kabuğuna yakın olan üst kısmına astenosfer</w:t>
            </w:r>
            <w:r>
              <w:rPr>
                <w:sz w:val="16"/>
                <w:szCs w:val="16"/>
              </w:rPr>
              <w:t xml:space="preserve"> </w:t>
            </w:r>
            <w:r w:rsidRPr="00FC37A5">
              <w:rPr>
                <w:sz w:val="16"/>
                <w:szCs w:val="16"/>
              </w:rPr>
              <w:t>adı verilir</w:t>
            </w:r>
            <w:r w:rsidR="00BC1572">
              <w:rPr>
                <w:sz w:val="16"/>
                <w:szCs w:val="16"/>
              </w:rPr>
              <w:t>.</w:t>
            </w:r>
          </w:p>
          <w:p w14:paraId="4725EF70" w14:textId="77777777" w:rsidR="00BC1572" w:rsidRDefault="00BC1572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</w:p>
          <w:p w14:paraId="68472DDB" w14:textId="77777777" w:rsidR="00BC1572" w:rsidRPr="00BC1572" w:rsidRDefault="00BC1572" w:rsidP="00C13769">
            <w:pPr>
              <w:autoSpaceDE w:val="0"/>
              <w:autoSpaceDN w:val="0"/>
              <w:adjustRightInd w:val="0"/>
              <w:spacing w:line="220" w:lineRule="exact"/>
              <w:rPr>
                <w:b/>
                <w:bCs/>
                <w:color w:val="FF0000"/>
                <w:sz w:val="18"/>
                <w:szCs w:val="18"/>
              </w:rPr>
            </w:pPr>
            <w:r w:rsidRPr="00BC1572">
              <w:rPr>
                <w:b/>
                <w:bCs/>
                <w:color w:val="FF0000"/>
                <w:sz w:val="18"/>
                <w:szCs w:val="18"/>
              </w:rPr>
              <w:t>Çekirdek</w:t>
            </w:r>
          </w:p>
          <w:p w14:paraId="44134D7D" w14:textId="40F9D2F7" w:rsidR="00BC1572" w:rsidRPr="00BC1572" w:rsidRDefault="00BC1572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BC1572">
              <w:rPr>
                <w:sz w:val="16"/>
                <w:szCs w:val="16"/>
              </w:rPr>
              <w:t>• Mantodan sonra yaklaşık 2900-6370 km arasında yer</w:t>
            </w:r>
            <w:r>
              <w:rPr>
                <w:sz w:val="16"/>
                <w:szCs w:val="16"/>
              </w:rPr>
              <w:t xml:space="preserve"> </w:t>
            </w:r>
            <w:r w:rsidRPr="00BC1572">
              <w:rPr>
                <w:sz w:val="16"/>
                <w:szCs w:val="16"/>
              </w:rPr>
              <w:t>alan ve Dünya'nın merkezinde bulunan katmandır.</w:t>
            </w:r>
          </w:p>
          <w:p w14:paraId="4DDE85B4" w14:textId="062F52DA" w:rsidR="00BC1572" w:rsidRPr="00BC1572" w:rsidRDefault="00BC1572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BC1572">
              <w:rPr>
                <w:sz w:val="16"/>
                <w:szCs w:val="16"/>
              </w:rPr>
              <w:t>• Yoğunluğu, sıcaklığı ve kalınlığı en fazla olan katmandır.</w:t>
            </w:r>
            <w:r>
              <w:rPr>
                <w:sz w:val="16"/>
                <w:szCs w:val="16"/>
              </w:rPr>
              <w:t xml:space="preserve"> </w:t>
            </w:r>
            <w:r w:rsidRPr="00BC1572">
              <w:rPr>
                <w:sz w:val="16"/>
                <w:szCs w:val="16"/>
              </w:rPr>
              <w:t>Yüksek oranda demir ve nikelden oluşur.</w:t>
            </w:r>
          </w:p>
          <w:p w14:paraId="6CBC25CD" w14:textId="77777777" w:rsidR="00BC1572" w:rsidRPr="00BC1572" w:rsidRDefault="00BC1572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BC1572">
              <w:rPr>
                <w:sz w:val="16"/>
                <w:szCs w:val="16"/>
              </w:rPr>
              <w:t>• İç ve dış çekirdek olmak üzere iki katmandan oluşur.</w:t>
            </w:r>
          </w:p>
          <w:p w14:paraId="57183DFA" w14:textId="6CD937EC" w:rsidR="00BC1572" w:rsidRPr="00BC1572" w:rsidRDefault="00BC1572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BC1572">
              <w:rPr>
                <w:sz w:val="16"/>
                <w:szCs w:val="16"/>
              </w:rPr>
              <w:t>• Üzerindeki katmanların basıncı nedeniyle iç çekirdeğin</w:t>
            </w:r>
            <w:r w:rsidR="00B5030C">
              <w:rPr>
                <w:sz w:val="16"/>
                <w:szCs w:val="16"/>
              </w:rPr>
              <w:t xml:space="preserve"> </w:t>
            </w:r>
            <w:r w:rsidRPr="00BC1572">
              <w:rPr>
                <w:sz w:val="16"/>
                <w:szCs w:val="16"/>
              </w:rPr>
              <w:t>katılaştığı düşünülmektedir.</w:t>
            </w:r>
          </w:p>
          <w:p w14:paraId="580E7CE1" w14:textId="77777777" w:rsidR="00BC1572" w:rsidRPr="00BC1572" w:rsidRDefault="00BC1572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BC1572">
              <w:rPr>
                <w:sz w:val="16"/>
                <w:szCs w:val="16"/>
              </w:rPr>
              <w:t>• İç çekirdekte sıcaklık 6000 °C civarındadır.</w:t>
            </w:r>
          </w:p>
          <w:p w14:paraId="64102B87" w14:textId="062AE75A" w:rsidR="00BC1572" w:rsidRDefault="00BC1572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BC1572">
              <w:rPr>
                <w:sz w:val="16"/>
                <w:szCs w:val="16"/>
              </w:rPr>
              <w:t>• İç çekirdekteki yüksek sıcaklığın etkisiyle dış çekirdeğin</w:t>
            </w:r>
            <w:r w:rsidR="00B5030C">
              <w:rPr>
                <w:sz w:val="16"/>
                <w:szCs w:val="16"/>
              </w:rPr>
              <w:t xml:space="preserve"> </w:t>
            </w:r>
            <w:r w:rsidRPr="00BC1572">
              <w:rPr>
                <w:sz w:val="16"/>
                <w:szCs w:val="16"/>
              </w:rPr>
              <w:t>ergimiş hâlde olduğu tahmin edilmektedir</w:t>
            </w:r>
          </w:p>
          <w:p w14:paraId="777B95AA" w14:textId="35BC59BD" w:rsidR="00BC1572" w:rsidRDefault="00BC1572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</w:p>
          <w:p w14:paraId="15CB77B0" w14:textId="77777777" w:rsidR="003200EA" w:rsidRDefault="003200EA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</w:p>
          <w:p w14:paraId="459DAAD2" w14:textId="558FFCD3" w:rsidR="00FC37A5" w:rsidRDefault="00E739D3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E739D3">
              <w:rPr>
                <w:b/>
                <w:bCs/>
                <w:color w:val="7030A0"/>
                <w:sz w:val="18"/>
                <w:szCs w:val="18"/>
              </w:rPr>
              <w:t>Not:</w:t>
            </w:r>
            <w:r w:rsidRPr="00E739D3">
              <w:rPr>
                <w:color w:val="7030A0"/>
                <w:sz w:val="18"/>
                <w:szCs w:val="18"/>
              </w:rPr>
              <w:t xml:space="preserve"> </w:t>
            </w:r>
            <w:r w:rsidRPr="0005627C">
              <w:rPr>
                <w:sz w:val="18"/>
                <w:szCs w:val="18"/>
              </w:rPr>
              <w:t>Sıcaklık değerleri, yerin derinliklerine doğru belirli basamaklarda bariz şekilde artmaktadır. Bu artış, her yerde olmasa da genel olarak her 33 metrede 1 °C’dir.</w:t>
            </w:r>
          </w:p>
          <w:p w14:paraId="6014E1DE" w14:textId="77777777" w:rsidR="00FC37A5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</w:p>
          <w:p w14:paraId="34613C86" w14:textId="3D6ED602" w:rsidR="00FC37A5" w:rsidRPr="00AF777C" w:rsidRDefault="00FC37A5" w:rsidP="00C13769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3D330C11" w:rsidR="00DC06C5" w:rsidRDefault="009607C9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Mantonun özellikeri nelerdir</w:t>
            </w:r>
            <w:r w:rsidR="00A261D8">
              <w:rPr>
                <w:sz w:val="16"/>
                <w:szCs w:val="16"/>
              </w:rPr>
              <w:t>?</w:t>
            </w:r>
          </w:p>
          <w:p w14:paraId="5BE34695" w14:textId="5E9EBCC5" w:rsidR="00DC06C5" w:rsidRDefault="009607C9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Dünya’mız nasıl oluşmuştur</w:t>
            </w:r>
            <w:r w:rsidR="00A261D8">
              <w:rPr>
                <w:sz w:val="16"/>
                <w:szCs w:val="16"/>
              </w:rPr>
              <w:t>?</w:t>
            </w:r>
          </w:p>
          <w:p w14:paraId="3917B1A0" w14:textId="0ABCB719" w:rsidR="00DC06C5" w:rsidRDefault="00A261D8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Yoğunluğu en fazla ve en az olan katmanlar hangileridir?</w:t>
            </w:r>
          </w:p>
          <w:p w14:paraId="4D3DACCA" w14:textId="0495F259" w:rsidR="00DC06C5" w:rsidRDefault="00920B95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Yeryüzünden derinlere inildikçe sıcaklık değişimi nasıl olur?</w:t>
            </w:r>
          </w:p>
          <w:p w14:paraId="5C68B69C" w14:textId="77777777" w:rsidR="00920B95" w:rsidRDefault="00DC06C5" w:rsidP="00920B9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DD3BFC"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</w:t>
            </w:r>
          </w:p>
          <w:p w14:paraId="518B6E01" w14:textId="438B91E4" w:rsidR="00920B95" w:rsidRPr="00920B95" w:rsidRDefault="00DC06C5" w:rsidP="00920B9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sz w:val="16"/>
                <w:szCs w:val="16"/>
              </w:rPr>
              <w:t xml:space="preserve"> </w:t>
            </w:r>
            <w:r w:rsidR="00920B95" w:rsidRPr="00920B95">
              <w:rPr>
                <w:sz w:val="16"/>
                <w:szCs w:val="16"/>
              </w:rPr>
              <w:t>I. Ortalama kalınlığı 33 km’dir</w:t>
            </w:r>
          </w:p>
          <w:p w14:paraId="6D07F1EE" w14:textId="77777777" w:rsidR="00920B95" w:rsidRPr="00920B95" w:rsidRDefault="00920B95" w:rsidP="00920B9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20B95">
              <w:rPr>
                <w:sz w:val="16"/>
                <w:szCs w:val="16"/>
              </w:rPr>
              <w:t>II. Yer hacminin % 80’ini oluşturur.</w:t>
            </w:r>
          </w:p>
          <w:p w14:paraId="64D921EF" w14:textId="77777777" w:rsidR="00920B95" w:rsidRPr="00920B95" w:rsidRDefault="00920B95" w:rsidP="00920B9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20B95">
              <w:rPr>
                <w:sz w:val="16"/>
                <w:szCs w:val="16"/>
              </w:rPr>
              <w:t>III. Dağlık alanlarda kalınlığı artmaktadır.</w:t>
            </w:r>
          </w:p>
          <w:p w14:paraId="78F7AC02" w14:textId="77777777" w:rsidR="00920B95" w:rsidRPr="00920B95" w:rsidRDefault="00920B95" w:rsidP="00920B9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20B95">
              <w:rPr>
                <w:sz w:val="16"/>
                <w:szCs w:val="16"/>
              </w:rPr>
              <w:t>IV. Yerin en ağır katmanıdır.</w:t>
            </w:r>
          </w:p>
          <w:p w14:paraId="508EAEEE" w14:textId="0E58F6AA" w:rsidR="00920B95" w:rsidRPr="00920B95" w:rsidRDefault="00920B95" w:rsidP="00920B95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0B95">
              <w:rPr>
                <w:b/>
                <w:bCs/>
                <w:sz w:val="16"/>
                <w:szCs w:val="16"/>
              </w:rPr>
              <w:t xml:space="preserve">Yukarıda verilenlerden hangileri litosferin özelliklerinden </w:t>
            </w:r>
            <w:r w:rsidRPr="00920B95">
              <w:rPr>
                <w:b/>
                <w:bCs/>
                <w:sz w:val="16"/>
                <w:szCs w:val="16"/>
                <w:u w:val="single"/>
              </w:rPr>
              <w:t>değildir</w:t>
            </w:r>
            <w:r w:rsidRPr="00920B95">
              <w:rPr>
                <w:b/>
                <w:bCs/>
                <w:sz w:val="16"/>
                <w:szCs w:val="16"/>
              </w:rPr>
              <w:t>?</w:t>
            </w:r>
          </w:p>
          <w:p w14:paraId="0CD9B103" w14:textId="77777777" w:rsidR="00920B95" w:rsidRPr="00920B95" w:rsidRDefault="00920B95" w:rsidP="00920B9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20B95">
              <w:rPr>
                <w:sz w:val="16"/>
                <w:szCs w:val="16"/>
              </w:rPr>
              <w:t xml:space="preserve">A) I ve II </w:t>
            </w:r>
          </w:p>
          <w:p w14:paraId="16687DAF" w14:textId="77777777" w:rsidR="00920B95" w:rsidRPr="00920B95" w:rsidRDefault="00920B95" w:rsidP="00920B9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20B95">
              <w:rPr>
                <w:sz w:val="16"/>
                <w:szCs w:val="16"/>
              </w:rPr>
              <w:t xml:space="preserve">B) I ve III </w:t>
            </w:r>
          </w:p>
          <w:p w14:paraId="41AA61E4" w14:textId="77777777" w:rsidR="00920B95" w:rsidRPr="00920B95" w:rsidRDefault="00920B95" w:rsidP="00920B9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20B95">
              <w:rPr>
                <w:sz w:val="16"/>
                <w:szCs w:val="16"/>
              </w:rPr>
              <w:t>C) II ve III</w:t>
            </w:r>
          </w:p>
          <w:p w14:paraId="407A2DF6" w14:textId="77777777" w:rsidR="00920B95" w:rsidRPr="00920B95" w:rsidRDefault="00920B95" w:rsidP="00920B9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20B95">
              <w:rPr>
                <w:sz w:val="16"/>
                <w:szCs w:val="16"/>
              </w:rPr>
              <w:t xml:space="preserve">D) II ve IV </w:t>
            </w:r>
          </w:p>
          <w:p w14:paraId="521A8F28" w14:textId="2A4210CF" w:rsidR="00DC06C5" w:rsidRPr="00B4198C" w:rsidRDefault="00920B95" w:rsidP="00920B9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20B95">
              <w:rPr>
                <w:sz w:val="16"/>
                <w:szCs w:val="16"/>
              </w:rPr>
              <w:t>E) III ve IV</w:t>
            </w:r>
          </w:p>
          <w:p w14:paraId="5FF2E033" w14:textId="77777777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5627C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72F36"/>
    <w:rsid w:val="0028393E"/>
    <w:rsid w:val="0029163F"/>
    <w:rsid w:val="00291ECB"/>
    <w:rsid w:val="002B244B"/>
    <w:rsid w:val="002B4263"/>
    <w:rsid w:val="002B61BE"/>
    <w:rsid w:val="002B74E2"/>
    <w:rsid w:val="002C0DBD"/>
    <w:rsid w:val="002C4388"/>
    <w:rsid w:val="002C5B32"/>
    <w:rsid w:val="002D0F14"/>
    <w:rsid w:val="002D415C"/>
    <w:rsid w:val="002D698E"/>
    <w:rsid w:val="002E5016"/>
    <w:rsid w:val="003200EA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54B7A"/>
    <w:rsid w:val="0046768C"/>
    <w:rsid w:val="00482EFE"/>
    <w:rsid w:val="004863D0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17C7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2087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67100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D07CF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62FBF"/>
    <w:rsid w:val="007911A5"/>
    <w:rsid w:val="007C607D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95"/>
    <w:rsid w:val="00920BF6"/>
    <w:rsid w:val="00922FD2"/>
    <w:rsid w:val="009246A0"/>
    <w:rsid w:val="009249E7"/>
    <w:rsid w:val="009340F0"/>
    <w:rsid w:val="009360DF"/>
    <w:rsid w:val="009418DB"/>
    <w:rsid w:val="009607C9"/>
    <w:rsid w:val="00990197"/>
    <w:rsid w:val="0099636D"/>
    <w:rsid w:val="009A6347"/>
    <w:rsid w:val="009A715B"/>
    <w:rsid w:val="009C14D0"/>
    <w:rsid w:val="009C2887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261D8"/>
    <w:rsid w:val="00A35428"/>
    <w:rsid w:val="00A36557"/>
    <w:rsid w:val="00A3799F"/>
    <w:rsid w:val="00A6056B"/>
    <w:rsid w:val="00A6445A"/>
    <w:rsid w:val="00A66FDF"/>
    <w:rsid w:val="00A74778"/>
    <w:rsid w:val="00A85D5E"/>
    <w:rsid w:val="00A86A72"/>
    <w:rsid w:val="00A93607"/>
    <w:rsid w:val="00AA264F"/>
    <w:rsid w:val="00AB0813"/>
    <w:rsid w:val="00AC0CA4"/>
    <w:rsid w:val="00AC13C0"/>
    <w:rsid w:val="00AC4B1C"/>
    <w:rsid w:val="00AC5C8F"/>
    <w:rsid w:val="00AD6C69"/>
    <w:rsid w:val="00AF11E0"/>
    <w:rsid w:val="00AF1D5B"/>
    <w:rsid w:val="00AF3D83"/>
    <w:rsid w:val="00AF6A88"/>
    <w:rsid w:val="00AF777C"/>
    <w:rsid w:val="00B26779"/>
    <w:rsid w:val="00B4198C"/>
    <w:rsid w:val="00B5030C"/>
    <w:rsid w:val="00B5169F"/>
    <w:rsid w:val="00B5505B"/>
    <w:rsid w:val="00B67F88"/>
    <w:rsid w:val="00B76C7B"/>
    <w:rsid w:val="00B93621"/>
    <w:rsid w:val="00B95094"/>
    <w:rsid w:val="00BB6BC6"/>
    <w:rsid w:val="00BC1572"/>
    <w:rsid w:val="00BC2BCD"/>
    <w:rsid w:val="00BD26A7"/>
    <w:rsid w:val="00BE5C5D"/>
    <w:rsid w:val="00BE73AD"/>
    <w:rsid w:val="00BF785D"/>
    <w:rsid w:val="00C00910"/>
    <w:rsid w:val="00C13769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1D5D"/>
    <w:rsid w:val="00CD3B14"/>
    <w:rsid w:val="00CF01D0"/>
    <w:rsid w:val="00D301E2"/>
    <w:rsid w:val="00D313FD"/>
    <w:rsid w:val="00D31904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957DE"/>
    <w:rsid w:val="00DA3B97"/>
    <w:rsid w:val="00DA3ED7"/>
    <w:rsid w:val="00DA53AA"/>
    <w:rsid w:val="00DB5989"/>
    <w:rsid w:val="00DB7557"/>
    <w:rsid w:val="00DC06C5"/>
    <w:rsid w:val="00DC1D3A"/>
    <w:rsid w:val="00DD3BFC"/>
    <w:rsid w:val="00DD64AD"/>
    <w:rsid w:val="00E02CBB"/>
    <w:rsid w:val="00E161A0"/>
    <w:rsid w:val="00E51B77"/>
    <w:rsid w:val="00E53461"/>
    <w:rsid w:val="00E53B24"/>
    <w:rsid w:val="00E64932"/>
    <w:rsid w:val="00E739D3"/>
    <w:rsid w:val="00E76A2D"/>
    <w:rsid w:val="00E90300"/>
    <w:rsid w:val="00E90B2C"/>
    <w:rsid w:val="00E94304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B46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37A5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5059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Dünya'nın İç Yapısı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41</cp:revision>
  <cp:lastPrinted>2009-01-06T22:36:00Z</cp:lastPrinted>
  <dcterms:created xsi:type="dcterms:W3CDTF">2020-02-17T18:02:00Z</dcterms:created>
  <dcterms:modified xsi:type="dcterms:W3CDTF">2020-12-24T09:51:00Z</dcterms:modified>
  <cp:category>cografyahocasi.com</cp:category>
  <cp:contentStatus>cografyahocasi.com</cp:contentStatus>
</cp:coreProperties>
</file>