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19E411B9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D50D96" w:rsidRPr="00D50D96">
              <w:rPr>
                <w:b/>
                <w:bCs/>
                <w:color w:val="222A35" w:themeColor="text2" w:themeShade="80"/>
                <w:sz w:val="28"/>
                <w:szCs w:val="28"/>
              </w:rPr>
              <w:t>11.1. DOĞAL SİSTEMLER</w:t>
            </w:r>
          </w:p>
        </w:tc>
      </w:tr>
      <w:tr w:rsidR="00146341" w:rsidRPr="003463DF" w14:paraId="100A4EA4" w14:textId="2176A2AF" w:rsidTr="00146341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146341" w:rsidRPr="007B47B2" w:rsidRDefault="00146341" w:rsidP="00146341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146341" w:rsidRPr="007B47B2" w:rsidRDefault="00146341" w:rsidP="00146341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146341" w:rsidRPr="007B47B2" w:rsidRDefault="00146341" w:rsidP="00146341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9248CF8" w14:textId="77777777" w:rsidR="00146341" w:rsidRDefault="00146341" w:rsidP="0014634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0A410F4B" w:rsidR="00146341" w:rsidRPr="007B47B2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146341" w:rsidRPr="00377F36" w:rsidRDefault="00146341" w:rsidP="00146341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438FA" w:rsidRPr="003463DF" w14:paraId="5AB04D8F" w14:textId="78CF9303" w:rsidTr="00146341">
        <w:trPr>
          <w:cantSplit/>
          <w:trHeight w:val="181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D438FA" w:rsidRPr="00850275" w:rsidRDefault="00D438FA" w:rsidP="00D438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textDirection w:val="btLr"/>
            <w:vAlign w:val="center"/>
          </w:tcPr>
          <w:p w14:paraId="300532BE" w14:textId="3B2B18B6" w:rsidR="00D438FA" w:rsidRPr="0057007A" w:rsidRDefault="004E71C5" w:rsidP="00D438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11-15 Eylül</w:t>
            </w:r>
          </w:p>
        </w:tc>
        <w:tc>
          <w:tcPr>
            <w:tcW w:w="530" w:type="dxa"/>
            <w:textDirection w:val="btLr"/>
            <w:vAlign w:val="center"/>
          </w:tcPr>
          <w:p w14:paraId="76779722" w14:textId="6ABFEBD1" w:rsidR="00D438FA" w:rsidRPr="003463DF" w:rsidRDefault="00D438FA" w:rsidP="00D438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698595" w14:textId="616EF760" w:rsidR="00D438FA" w:rsidRPr="00856C92" w:rsidRDefault="00D438FA" w:rsidP="00D438FA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11.1.1. Biyoçeşitliliğin oluşumu ve azalmasında etkili olan faktörleri açıklar.</w:t>
            </w:r>
          </w:p>
        </w:tc>
        <w:tc>
          <w:tcPr>
            <w:tcW w:w="1842" w:type="dxa"/>
            <w:vAlign w:val="center"/>
          </w:tcPr>
          <w:p w14:paraId="600BDB57" w14:textId="791516CE" w:rsidR="00D438FA" w:rsidRPr="00AB711B" w:rsidRDefault="00D438FA" w:rsidP="00D438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3402" w:type="dxa"/>
            <w:vAlign w:val="center"/>
          </w:tcPr>
          <w:p w14:paraId="2F365CBA" w14:textId="1F44EEB4" w:rsidR="00D438FA" w:rsidRPr="009544C5" w:rsidRDefault="00D438FA" w:rsidP="00D438FA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Pr="000D1C57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2DAAEE32" w14:textId="77777777" w:rsidR="00D438FA" w:rsidRDefault="00D438FA" w:rsidP="00D438FA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1180B821" w14:textId="77777777" w:rsidR="00D438FA" w:rsidRDefault="00D438FA" w:rsidP="00D438FA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122473CD" w14:textId="77777777" w:rsidR="00D438FA" w:rsidRPr="0065664C" w:rsidRDefault="00D438FA" w:rsidP="00D438F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1B7B4097" w14:textId="77777777" w:rsidR="00D438FA" w:rsidRDefault="00D438FA" w:rsidP="00D438F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53901CDE" w14:textId="62698E69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5519AC35" w14:textId="42AEA302" w:rsidR="00D438FA" w:rsidRPr="00E82CAF" w:rsidRDefault="00D438FA" w:rsidP="00D438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47DA24" w14:textId="77777777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</w:p>
        </w:tc>
      </w:tr>
      <w:tr w:rsidR="00D438FA" w:rsidRPr="003463DF" w14:paraId="2061DAF6" w14:textId="77777777" w:rsidTr="00146341">
        <w:trPr>
          <w:cantSplit/>
          <w:trHeight w:val="19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438FA" w:rsidRPr="00850275" w:rsidRDefault="00D438FA" w:rsidP="00D438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3450B622" w:rsidR="00D438FA" w:rsidRPr="003463DF" w:rsidRDefault="004E71C5" w:rsidP="00D438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D438FA" w:rsidRPr="003463DF" w:rsidRDefault="00D438FA" w:rsidP="00D438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38871DCD" w:rsidR="00D438FA" w:rsidRPr="00856C92" w:rsidRDefault="00D438FA" w:rsidP="00D438FA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11.1.2. Madde döngüleri ve enerji akışını ekosistemin devamlılığı açısından analiz eder.</w:t>
            </w:r>
          </w:p>
        </w:tc>
        <w:tc>
          <w:tcPr>
            <w:tcW w:w="1842" w:type="dxa"/>
            <w:vAlign w:val="center"/>
          </w:tcPr>
          <w:p w14:paraId="396F5007" w14:textId="0B5413F0" w:rsidR="00D438FA" w:rsidRPr="00AB711B" w:rsidRDefault="00D438FA" w:rsidP="00D438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MADDE DÖNGÜLERİ</w:t>
            </w:r>
            <w:r>
              <w:rPr>
                <w:b/>
                <w:bCs/>
                <w:sz w:val="20"/>
                <w:szCs w:val="20"/>
              </w:rPr>
              <w:t xml:space="preserve"> ve</w:t>
            </w:r>
            <w:r w:rsidRPr="001613F0">
              <w:rPr>
                <w:b/>
                <w:bCs/>
                <w:sz w:val="20"/>
                <w:szCs w:val="20"/>
              </w:rPr>
              <w:t xml:space="preserve"> ENERJİ AKIŞI</w:t>
            </w:r>
          </w:p>
        </w:tc>
        <w:tc>
          <w:tcPr>
            <w:tcW w:w="3402" w:type="dxa"/>
            <w:vAlign w:val="center"/>
          </w:tcPr>
          <w:p w14:paraId="35D2CC59" w14:textId="77777777" w:rsidR="00D438FA" w:rsidRDefault="00D438FA" w:rsidP="00D438FA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</w:p>
          <w:p w14:paraId="7E5DF1CF" w14:textId="72F6510A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1560" w:type="dxa"/>
            <w:vAlign w:val="center"/>
          </w:tcPr>
          <w:p w14:paraId="6E8FDD3F" w14:textId="77777777" w:rsidR="00D438FA" w:rsidRDefault="00D438FA" w:rsidP="00D438F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75128729" w14:textId="2027BA64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>
              <w:t>Kanıt kullanma</w:t>
            </w:r>
          </w:p>
        </w:tc>
        <w:tc>
          <w:tcPr>
            <w:tcW w:w="1842" w:type="dxa"/>
            <w:vAlign w:val="center"/>
          </w:tcPr>
          <w:p w14:paraId="62D81E90" w14:textId="47F141A2" w:rsidR="00D438FA" w:rsidRPr="00E82CAF" w:rsidRDefault="00D438FA" w:rsidP="00D438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D438FA" w:rsidRPr="003463DF" w:rsidRDefault="00D438FA" w:rsidP="00D438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146341" w:rsidRPr="003463DF" w14:paraId="7F5D577A" w14:textId="77777777" w:rsidTr="00D112E4">
        <w:trPr>
          <w:cantSplit/>
          <w:trHeight w:val="69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07F26AB" w14:textId="77777777" w:rsidR="00146341" w:rsidRPr="00850275" w:rsidRDefault="00146341" w:rsidP="001463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08B769AA" w14:textId="1D735363" w:rsidR="00146341" w:rsidRDefault="00146341" w:rsidP="00146341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56590C">
              <w:rPr>
                <w:b/>
                <w:bCs/>
                <w:color w:val="222A35" w:themeColor="text2" w:themeShade="80"/>
                <w:sz w:val="28"/>
                <w:szCs w:val="28"/>
              </w:rPr>
              <w:t>11.2. BEŞERÎ SİSTEMLER</w:t>
            </w:r>
          </w:p>
        </w:tc>
      </w:tr>
      <w:tr w:rsidR="00A76F26" w:rsidRPr="003463DF" w14:paraId="48D3A4DC" w14:textId="35888141" w:rsidTr="00146341">
        <w:trPr>
          <w:cantSplit/>
          <w:trHeight w:val="192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032F89D6" w:rsidR="00A76F26" w:rsidRPr="003463DF" w:rsidRDefault="004E71C5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764753E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E10305B" w14:textId="0F5C5B17" w:rsidR="00A76F26" w:rsidRPr="00856C92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11.2.1. Ülkelerin farklı dönemlerde izledikleri nüfus politikaları ve sonuçlarını karşılaştırır.</w:t>
            </w:r>
          </w:p>
        </w:tc>
        <w:tc>
          <w:tcPr>
            <w:tcW w:w="1842" w:type="dxa"/>
            <w:vAlign w:val="center"/>
          </w:tcPr>
          <w:p w14:paraId="5BDEBDF2" w14:textId="651F489C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3402" w:type="dxa"/>
            <w:vAlign w:val="center"/>
          </w:tcPr>
          <w:p w14:paraId="7C317EE8" w14:textId="77777777" w:rsidR="00A76F26" w:rsidRDefault="00A76F26" w:rsidP="00A76F26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6E1BE7E0" w14:textId="11DE7C40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1560" w:type="dxa"/>
            <w:vAlign w:val="center"/>
          </w:tcPr>
          <w:p w14:paraId="3F9B6DE4" w14:textId="1F51615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249E8A75" w14:textId="01D6ECF0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33817035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A76F26" w:rsidRPr="003463DF" w14:paraId="1183BCFB" w14:textId="579DE08D" w:rsidTr="00146341">
        <w:trPr>
          <w:cantSplit/>
          <w:trHeight w:val="1823"/>
          <w:jc w:val="center"/>
        </w:trPr>
        <w:tc>
          <w:tcPr>
            <w:tcW w:w="598" w:type="dxa"/>
            <w:textDirection w:val="btLr"/>
            <w:vAlign w:val="center"/>
          </w:tcPr>
          <w:p w14:paraId="1DD00F42" w14:textId="3572CF2F" w:rsidR="00A76F26" w:rsidRPr="00850275" w:rsidRDefault="00A76F26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51E61BAF" w14:textId="6D61FAB9" w:rsidR="00A76F26" w:rsidRPr="003463DF" w:rsidRDefault="004E71C5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Ekim</w:t>
            </w:r>
          </w:p>
        </w:tc>
        <w:tc>
          <w:tcPr>
            <w:tcW w:w="530" w:type="dxa"/>
            <w:textDirection w:val="btLr"/>
            <w:vAlign w:val="center"/>
          </w:tcPr>
          <w:p w14:paraId="7A686E60" w14:textId="0CD649F3" w:rsidR="00A76F26" w:rsidRPr="003463DF" w:rsidRDefault="00A76F26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A0BFB7B" w14:textId="67FA89D8" w:rsidR="00A76F26" w:rsidRPr="00856C92" w:rsidRDefault="00A76F26" w:rsidP="00A76F26">
            <w:pPr>
              <w:rPr>
                <w:b/>
                <w:bCs/>
                <w:sz w:val="20"/>
                <w:szCs w:val="20"/>
              </w:rPr>
            </w:pPr>
            <w:r w:rsidRPr="00856C92">
              <w:rPr>
                <w:b/>
                <w:bCs/>
              </w:rPr>
              <w:t>11.2.2. Türkiye’nin nüfus projeksiyonlarına dayalı senaryolar oluşturur.</w:t>
            </w:r>
          </w:p>
        </w:tc>
        <w:tc>
          <w:tcPr>
            <w:tcW w:w="1842" w:type="dxa"/>
            <w:vAlign w:val="center"/>
          </w:tcPr>
          <w:p w14:paraId="5D3EE5D6" w14:textId="1187154A" w:rsidR="00A76F26" w:rsidRPr="00AB711B" w:rsidRDefault="00A76F26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NÜFUSUNUN GELECEĞİ</w:t>
            </w:r>
          </w:p>
        </w:tc>
        <w:tc>
          <w:tcPr>
            <w:tcW w:w="3402" w:type="dxa"/>
            <w:vAlign w:val="center"/>
          </w:tcPr>
          <w:p w14:paraId="48BB7799" w14:textId="064867FE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290F5A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1560" w:type="dxa"/>
            <w:vAlign w:val="center"/>
          </w:tcPr>
          <w:p w14:paraId="22CA1FEA" w14:textId="77777777" w:rsidR="00A76F26" w:rsidRPr="00167441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Tablo, grafik ve diyagram hazırlama ve yorumlama</w:t>
            </w:r>
          </w:p>
          <w:p w14:paraId="5AE80139" w14:textId="3F372707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36296263" w14:textId="6481B6A8" w:rsidR="00A76F26" w:rsidRPr="00E82CAF" w:rsidRDefault="00A76F26" w:rsidP="00A76F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BC5464" w14:textId="0BFBDAFB" w:rsidR="00A76F26" w:rsidRPr="003463DF" w:rsidRDefault="00A76F26" w:rsidP="00A76F26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A76F26" w:rsidRPr="003463DF" w14:paraId="2DBF5DAE" w14:textId="77777777" w:rsidTr="00146341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A76F26" w:rsidRPr="007B47B2" w:rsidRDefault="00A76F26" w:rsidP="00A76F2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A76F26" w:rsidRPr="007B47B2" w:rsidRDefault="00A76F26" w:rsidP="00A76F2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B8FFE4F" w14:textId="77777777" w:rsidR="00A76F26" w:rsidRDefault="00A76F26" w:rsidP="00A76F2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7E1BDFA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A76F26" w:rsidRPr="007B47B2" w:rsidRDefault="00A76F26" w:rsidP="00A76F26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2347E" w:rsidRPr="003463DF" w14:paraId="38BCE592" w14:textId="79FE71FE" w:rsidTr="00D2347E">
        <w:trPr>
          <w:cantSplit/>
          <w:trHeight w:val="181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D2347E" w:rsidRPr="00850275" w:rsidRDefault="00D2347E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0F09AB05" w:rsidR="00D2347E" w:rsidRPr="003463DF" w:rsidRDefault="00D2347E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9-13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52BCC3E3" w:rsidR="00D2347E" w:rsidRPr="003463DF" w:rsidRDefault="00D2347E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A2A46F7" w14:textId="1DC70EA0" w:rsidR="00D2347E" w:rsidRPr="00FB2923" w:rsidRDefault="00D2347E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11.2.3. Şehirleri fonksiyonel özellikleri açısından karşılaştırır.</w:t>
            </w:r>
          </w:p>
        </w:tc>
        <w:tc>
          <w:tcPr>
            <w:tcW w:w="1842" w:type="dxa"/>
            <w:vAlign w:val="center"/>
          </w:tcPr>
          <w:p w14:paraId="7888D8F4" w14:textId="77777777" w:rsidR="00D2347E" w:rsidRPr="001613F0" w:rsidRDefault="00D2347E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260E4EB3" w14:textId="34F7F7C3" w:rsidR="00D2347E" w:rsidRPr="00AB711B" w:rsidRDefault="00D2347E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DEĞİŞİMİ</w:t>
            </w:r>
          </w:p>
        </w:tc>
        <w:tc>
          <w:tcPr>
            <w:tcW w:w="3402" w:type="dxa"/>
            <w:vAlign w:val="center"/>
          </w:tcPr>
          <w:p w14:paraId="72F1547C" w14:textId="619723E0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  <w:r>
              <w:rPr>
                <w:sz w:val="20"/>
                <w:szCs w:val="20"/>
              </w:rPr>
              <w:t xml:space="preserve"> </w:t>
            </w:r>
            <w:r w:rsidRPr="009B50F7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</w:tc>
        <w:tc>
          <w:tcPr>
            <w:tcW w:w="1560" w:type="dxa"/>
            <w:vAlign w:val="center"/>
          </w:tcPr>
          <w:p w14:paraId="0E45237B" w14:textId="77777777" w:rsidR="00D2347E" w:rsidRPr="00167441" w:rsidRDefault="00D2347E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Değişim ve sürekliliği algılama</w:t>
            </w:r>
          </w:p>
          <w:p w14:paraId="2F430253" w14:textId="0D6EEF1E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42F22B29" w14:textId="147B51D2" w:rsidR="00D2347E" w:rsidRPr="00850275" w:rsidRDefault="00D2347E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D2347E" w:rsidRPr="003463DF" w14:paraId="6E20E11F" w14:textId="7FA7A0DD" w:rsidTr="00D2347E">
        <w:trPr>
          <w:cantSplit/>
          <w:trHeight w:val="184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D2347E" w:rsidRPr="00850275" w:rsidRDefault="00D2347E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6CEDB152" w:rsidR="00D2347E" w:rsidRPr="003463DF" w:rsidRDefault="00D2347E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0AD91189" w:rsidR="00D2347E" w:rsidRPr="003463DF" w:rsidRDefault="00D2347E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4F8D3E" w14:textId="7C05CC1C" w:rsidR="00D2347E" w:rsidRPr="00FB2923" w:rsidRDefault="00D2347E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11.2.4. Şehirlerin küresel ve bölgesel etkilerini fonksiyonel açıdan yorumlar.</w:t>
            </w:r>
          </w:p>
        </w:tc>
        <w:tc>
          <w:tcPr>
            <w:tcW w:w="1842" w:type="dxa"/>
            <w:vAlign w:val="center"/>
          </w:tcPr>
          <w:p w14:paraId="7B8CB760" w14:textId="057449BC" w:rsidR="00D2347E" w:rsidRPr="00AB711B" w:rsidRDefault="00D2347E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ETKİ ALANLARI</w:t>
            </w:r>
          </w:p>
        </w:tc>
        <w:tc>
          <w:tcPr>
            <w:tcW w:w="3402" w:type="dxa"/>
            <w:vAlign w:val="center"/>
          </w:tcPr>
          <w:p w14:paraId="4AEA3367" w14:textId="593D52A4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1560" w:type="dxa"/>
            <w:vAlign w:val="center"/>
          </w:tcPr>
          <w:p w14:paraId="15C2D2E2" w14:textId="209830E7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33F06C96" w14:textId="165732F7" w:rsidR="00D2347E" w:rsidRPr="00850275" w:rsidRDefault="00D2347E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</w:p>
        </w:tc>
      </w:tr>
      <w:tr w:rsidR="00D2347E" w:rsidRPr="003463DF" w14:paraId="54B3FFAA" w14:textId="2DEEC04C" w:rsidTr="00D2347E">
        <w:trPr>
          <w:cantSplit/>
          <w:trHeight w:val="168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D2347E" w:rsidRPr="00850275" w:rsidRDefault="00D2347E" w:rsidP="00A76F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9C0A6C2" w14:textId="4B5F15B8" w:rsidR="00D2347E" w:rsidRPr="003463DF" w:rsidRDefault="00D2347E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5B3C1C4B" w:rsidR="00D2347E" w:rsidRPr="003463DF" w:rsidRDefault="00D2347E" w:rsidP="00A76F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448B3870" w14:textId="1301BE62" w:rsidR="00D2347E" w:rsidRPr="00FB2923" w:rsidRDefault="00D2347E" w:rsidP="00A76F26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11.2.5. Türkiye’deki şehirleri fonksiyonlarına göre ayırt eder.</w:t>
            </w:r>
          </w:p>
        </w:tc>
        <w:tc>
          <w:tcPr>
            <w:tcW w:w="1842" w:type="dxa"/>
            <w:vAlign w:val="center"/>
          </w:tcPr>
          <w:p w14:paraId="44F18374" w14:textId="77777777" w:rsidR="00D2347E" w:rsidRPr="001613F0" w:rsidRDefault="00D2347E" w:rsidP="00A76F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6F041CC6" w14:textId="004CC86B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FONKSİYONLARI</w:t>
            </w:r>
          </w:p>
        </w:tc>
        <w:tc>
          <w:tcPr>
            <w:tcW w:w="3402" w:type="dxa"/>
            <w:vAlign w:val="center"/>
          </w:tcPr>
          <w:p w14:paraId="2C00F68F" w14:textId="282389A2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şehirlerin fonksiyonlarına göre nasıl sınıflandırıldığı örneklerle aktarılır. </w:t>
            </w:r>
            <w:r w:rsidRPr="009B50F7">
              <w:rPr>
                <w:sz w:val="20"/>
                <w:szCs w:val="20"/>
              </w:rPr>
              <w:t xml:space="preserve">Türkiye’den örneklerle </w:t>
            </w:r>
            <w:r>
              <w:rPr>
                <w:sz w:val="20"/>
                <w:szCs w:val="20"/>
              </w:rPr>
              <w:t>s</w:t>
            </w:r>
            <w:r w:rsidRPr="009B50F7">
              <w:rPr>
                <w:sz w:val="20"/>
                <w:szCs w:val="20"/>
              </w:rPr>
              <w:t xml:space="preserve">akin </w:t>
            </w:r>
            <w:r>
              <w:rPr>
                <w:sz w:val="20"/>
                <w:szCs w:val="20"/>
              </w:rPr>
              <w:t>ş</w:t>
            </w:r>
            <w:r w:rsidRPr="009B50F7">
              <w:rPr>
                <w:sz w:val="20"/>
                <w:szCs w:val="20"/>
              </w:rPr>
              <w:t>ehirler</w:t>
            </w:r>
            <w:r>
              <w:rPr>
                <w:sz w:val="20"/>
                <w:szCs w:val="20"/>
              </w:rPr>
              <w:t xml:space="preserve">e </w:t>
            </w:r>
            <w:r w:rsidRPr="009B50F7">
              <w:rPr>
                <w:sz w:val="20"/>
                <w:szCs w:val="20"/>
              </w:rPr>
              <w:t>yer verilir.</w:t>
            </w:r>
          </w:p>
        </w:tc>
        <w:tc>
          <w:tcPr>
            <w:tcW w:w="1560" w:type="dxa"/>
            <w:vAlign w:val="center"/>
          </w:tcPr>
          <w:p w14:paraId="5D66305D" w14:textId="77777777" w:rsidR="00D2347E" w:rsidRPr="00167441" w:rsidRDefault="00D2347E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Coğrafi gözlem</w:t>
            </w:r>
          </w:p>
          <w:p w14:paraId="345A544D" w14:textId="77777777" w:rsidR="00D2347E" w:rsidRPr="00167441" w:rsidRDefault="00D2347E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Harita becerisi</w:t>
            </w:r>
          </w:p>
          <w:p w14:paraId="3BFF8592" w14:textId="0860D2C3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115519A4" w14:textId="17CAE79E" w:rsidR="00D2347E" w:rsidRPr="00850275" w:rsidRDefault="00D2347E" w:rsidP="00A76F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B53DECE" w14:textId="446640AF" w:rsidR="00D2347E" w:rsidRPr="003463DF" w:rsidRDefault="00D2347E" w:rsidP="00A76F26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D2347E" w:rsidRPr="003463DF" w14:paraId="692BED0A" w14:textId="77777777" w:rsidTr="00146341">
        <w:trPr>
          <w:cantSplit/>
          <w:trHeight w:val="183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8FECDCC" w14:textId="77777777" w:rsidR="00D2347E" w:rsidRDefault="00D2347E" w:rsidP="00D2347E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229EA0B" w14:textId="77777777" w:rsidR="00D2347E" w:rsidRDefault="00D2347E" w:rsidP="00D2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4D04929E" w14:textId="6C3B1E9F" w:rsidR="00D2347E" w:rsidRDefault="00D2347E" w:rsidP="00D234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4379A385" w14:textId="6EDD8C51" w:rsidR="00D2347E" w:rsidRPr="00FB2923" w:rsidRDefault="00D2347E" w:rsidP="00D2347E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11.2.6. Türkiye’deki kır yerleşme tiplerini ayırt eder.</w:t>
            </w:r>
          </w:p>
        </w:tc>
        <w:tc>
          <w:tcPr>
            <w:tcW w:w="1842" w:type="dxa"/>
            <w:vAlign w:val="center"/>
          </w:tcPr>
          <w:p w14:paraId="445CE4F4" w14:textId="641917E2" w:rsidR="00D2347E" w:rsidRPr="001613F0" w:rsidRDefault="00D2347E" w:rsidP="00D234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</w:t>
            </w:r>
            <w:r>
              <w:rPr>
                <w:b/>
                <w:bCs/>
                <w:sz w:val="20"/>
                <w:szCs w:val="20"/>
              </w:rPr>
              <w:t>Kİ</w:t>
            </w:r>
            <w:r w:rsidRPr="001613F0">
              <w:rPr>
                <w:b/>
                <w:bCs/>
                <w:sz w:val="20"/>
                <w:szCs w:val="20"/>
              </w:rPr>
              <w:t xml:space="preserve"> KIR</w:t>
            </w:r>
            <w:r w:rsidR="00A524B0">
              <w:rPr>
                <w:b/>
                <w:bCs/>
                <w:sz w:val="20"/>
                <w:szCs w:val="20"/>
              </w:rPr>
              <w:t>SAL</w:t>
            </w:r>
            <w:r w:rsidRPr="001613F0">
              <w:rPr>
                <w:b/>
                <w:bCs/>
                <w:sz w:val="20"/>
                <w:szCs w:val="20"/>
              </w:rPr>
              <w:t xml:space="preserve"> YERLEŞME</w:t>
            </w:r>
          </w:p>
          <w:p w14:paraId="2C830347" w14:textId="3AC84347" w:rsidR="00D2347E" w:rsidRPr="001613F0" w:rsidRDefault="00D2347E" w:rsidP="00D234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TİPLERİ</w:t>
            </w:r>
          </w:p>
        </w:tc>
        <w:tc>
          <w:tcPr>
            <w:tcW w:w="3402" w:type="dxa"/>
            <w:vAlign w:val="center"/>
          </w:tcPr>
          <w:p w14:paraId="39218C17" w14:textId="2FC9BE14" w:rsidR="00D2347E" w:rsidRPr="00DD05C8" w:rsidRDefault="00D2347E" w:rsidP="00D234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1560" w:type="dxa"/>
            <w:vAlign w:val="center"/>
          </w:tcPr>
          <w:p w14:paraId="698DE373" w14:textId="77777777" w:rsidR="00D2347E" w:rsidRDefault="00D2347E" w:rsidP="00D234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57082B44" w14:textId="035B98FC" w:rsidR="00D2347E" w:rsidRPr="0065664C" w:rsidRDefault="00D2347E" w:rsidP="00D234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42" w:type="dxa"/>
            <w:vAlign w:val="center"/>
          </w:tcPr>
          <w:p w14:paraId="6F70B288" w14:textId="6C08A5BB" w:rsidR="00D2347E" w:rsidRPr="00857B8A" w:rsidRDefault="00D2347E" w:rsidP="00D234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/>
            <w:vAlign w:val="center"/>
          </w:tcPr>
          <w:p w14:paraId="517DFBA6" w14:textId="77777777" w:rsidR="00D2347E" w:rsidRPr="00823788" w:rsidRDefault="00D2347E" w:rsidP="00D2347E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D2347E" w:rsidRPr="003463DF" w14:paraId="0371C0EC" w14:textId="1B974B59" w:rsidTr="00D2347E">
        <w:trPr>
          <w:cantSplit/>
          <w:trHeight w:val="1835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D2347E" w:rsidRPr="00850275" w:rsidRDefault="00D2347E" w:rsidP="00D2347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171DA6EE" w:rsidR="00D2347E" w:rsidRPr="003463DF" w:rsidRDefault="00D2347E" w:rsidP="00D234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30 Ekim - 3 Kasım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121712FC" w:rsidR="00D2347E" w:rsidRPr="003463DF" w:rsidRDefault="00D2347E" w:rsidP="00D234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163245E3" w14:textId="1BA6A25C" w:rsidR="00D2347E" w:rsidRPr="003463DF" w:rsidRDefault="00D2347E" w:rsidP="00D2347E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D2347E" w:rsidRPr="003463DF" w14:paraId="4C700C04" w14:textId="77777777" w:rsidTr="00146341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D2347E" w:rsidRPr="007B47B2" w:rsidRDefault="00D2347E" w:rsidP="00D2347E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D2347E" w:rsidRPr="007B47B2" w:rsidRDefault="00D2347E" w:rsidP="00D2347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D2347E" w:rsidRPr="007B47B2" w:rsidRDefault="00D2347E" w:rsidP="00D2347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D2347E" w:rsidRPr="007B47B2" w:rsidRDefault="00D2347E" w:rsidP="00D2347E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D2347E" w:rsidRPr="007B47B2" w:rsidRDefault="00D2347E" w:rsidP="00D2347E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D2347E" w:rsidRPr="007B47B2" w:rsidRDefault="00D2347E" w:rsidP="00D2347E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D2347E" w:rsidRPr="007B47B2" w:rsidRDefault="00D2347E" w:rsidP="00D2347E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57823FC" w14:textId="77777777" w:rsidR="00D2347E" w:rsidRDefault="00D2347E" w:rsidP="00D2347E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0D093A17" w:rsidR="00D2347E" w:rsidRPr="007B47B2" w:rsidRDefault="00D2347E" w:rsidP="00D2347E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D2347E" w:rsidRPr="007B47B2" w:rsidRDefault="00D2347E" w:rsidP="00D2347E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2347E" w:rsidRPr="003463DF" w14:paraId="3551DCC0" w14:textId="52F0FF96" w:rsidTr="00146341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D2347E" w:rsidRPr="00850275" w:rsidRDefault="00D2347E" w:rsidP="00D2347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4EDAB8C3" w:rsidR="00D2347E" w:rsidRPr="003463DF" w:rsidRDefault="00D2347E" w:rsidP="00D234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F161307" w:rsidR="00D2347E" w:rsidRPr="003463DF" w:rsidRDefault="00D2347E" w:rsidP="00D234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7FA8F" w14:textId="29094A6E" w:rsidR="00D2347E" w:rsidRPr="00FB2923" w:rsidRDefault="00D2347E" w:rsidP="00D2347E">
            <w:pPr>
              <w:rPr>
                <w:b/>
                <w:bCs/>
                <w:sz w:val="20"/>
                <w:szCs w:val="20"/>
              </w:rPr>
            </w:pPr>
            <w:r w:rsidRPr="00FB2923">
              <w:rPr>
                <w:b/>
                <w:bCs/>
                <w:sz w:val="20"/>
                <w:szCs w:val="20"/>
              </w:rPr>
              <w:t>11.2.7.Üretim, dağıtım ve tüketim sektörleri arasındaki ilişkiyi ekonomiye etkisi açısından değerlendirir.</w:t>
            </w:r>
          </w:p>
        </w:tc>
        <w:tc>
          <w:tcPr>
            <w:tcW w:w="1842" w:type="dxa"/>
            <w:vAlign w:val="center"/>
          </w:tcPr>
          <w:p w14:paraId="1595D0BB" w14:textId="77777777" w:rsidR="00D2347E" w:rsidRPr="001613F0" w:rsidRDefault="00D2347E" w:rsidP="00D234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2F7550AE" w14:textId="77777777" w:rsidR="00D2347E" w:rsidRPr="001613F0" w:rsidRDefault="00D2347E" w:rsidP="00D234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2FA419DD" w14:textId="34785997" w:rsidR="00D2347E" w:rsidRPr="008B38FB" w:rsidRDefault="00D2347E" w:rsidP="00D234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3402" w:type="dxa"/>
            <w:vAlign w:val="center"/>
          </w:tcPr>
          <w:p w14:paraId="45810BED" w14:textId="6972CDF0" w:rsidR="00D2347E" w:rsidRPr="003463DF" w:rsidRDefault="00D2347E" w:rsidP="00D2347E">
            <w:pPr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dağıtım ve tüketim</w:t>
            </w:r>
            <w:r>
              <w:rPr>
                <w:sz w:val="20"/>
                <w:szCs w:val="20"/>
              </w:rPr>
              <w:t xml:space="preserve"> kavramları örneklerle açıklanır. Bu</w:t>
            </w:r>
            <w:r w:rsidRPr="00DD05C8">
              <w:rPr>
                <w:sz w:val="20"/>
                <w:szCs w:val="20"/>
              </w:rPr>
              <w:t xml:space="preserve"> faaliyetlerin birbirine etkisi Dünya ve Ülkemizden farklı örneklerle açıklanır.</w:t>
            </w:r>
          </w:p>
        </w:tc>
        <w:tc>
          <w:tcPr>
            <w:tcW w:w="1560" w:type="dxa"/>
            <w:vAlign w:val="center"/>
          </w:tcPr>
          <w:p w14:paraId="6BF76122" w14:textId="77777777" w:rsidR="00D2347E" w:rsidRDefault="00D2347E" w:rsidP="00D234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2B3585F" w14:textId="0C56527C" w:rsidR="00D2347E" w:rsidRPr="003463DF" w:rsidRDefault="00D2347E" w:rsidP="00D234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B98A052" w14:textId="5FA8BD26" w:rsidR="00D2347E" w:rsidRPr="00850275" w:rsidRDefault="00D2347E" w:rsidP="00D23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D2347E" w:rsidRDefault="00D2347E" w:rsidP="00D2347E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D2347E" w:rsidRPr="003463DF" w:rsidRDefault="00D2347E" w:rsidP="00D234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D2347E" w:rsidRPr="003463DF" w14:paraId="238623A6" w14:textId="77777777" w:rsidTr="00440C3E">
        <w:trPr>
          <w:cantSplit/>
          <w:trHeight w:val="834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5CFBF27F" w:rsidR="00D2347E" w:rsidRPr="003463DF" w:rsidRDefault="00D2347E" w:rsidP="00D234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13-17 KASIM ARA TATİL</w:t>
            </w:r>
          </w:p>
        </w:tc>
      </w:tr>
      <w:tr w:rsidR="00D2347E" w:rsidRPr="003463DF" w14:paraId="7DF99BC7" w14:textId="04F5E61F" w:rsidTr="00146341">
        <w:trPr>
          <w:cantSplit/>
          <w:trHeight w:val="1965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D2347E" w:rsidRPr="00850275" w:rsidRDefault="00D2347E" w:rsidP="00D2347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2F5399A4" w:rsidR="00D2347E" w:rsidRPr="003463DF" w:rsidRDefault="00D2347E" w:rsidP="00D234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241B832B" w:rsidR="00D2347E" w:rsidRPr="003463DF" w:rsidRDefault="00D2347E" w:rsidP="00D234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D553B2F" w14:textId="46278139" w:rsidR="00D2347E" w:rsidRPr="004F7B00" w:rsidRDefault="00D2347E" w:rsidP="00D2347E">
            <w:pPr>
              <w:rPr>
                <w:b/>
                <w:bCs/>
                <w:sz w:val="20"/>
                <w:szCs w:val="20"/>
              </w:rPr>
            </w:pPr>
            <w:r w:rsidRPr="004F7B00">
              <w:rPr>
                <w:b/>
                <w:bCs/>
                <w:sz w:val="20"/>
                <w:szCs w:val="20"/>
              </w:rPr>
              <w:t>11.2.8. Doğal kaynaklar ile ekonomi ilişkisini açıklar.</w:t>
            </w:r>
          </w:p>
        </w:tc>
        <w:tc>
          <w:tcPr>
            <w:tcW w:w="1842" w:type="dxa"/>
            <w:vAlign w:val="center"/>
          </w:tcPr>
          <w:p w14:paraId="74954FB4" w14:textId="029AA891" w:rsidR="00D2347E" w:rsidRPr="001613F0" w:rsidRDefault="00D2347E" w:rsidP="00D234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DOĞAL KAYNAK-EKONOMİ</w:t>
            </w:r>
          </w:p>
          <w:p w14:paraId="39CC4CB9" w14:textId="3F8822D4" w:rsidR="00D2347E" w:rsidRPr="00AB711B" w:rsidRDefault="00D2347E" w:rsidP="00D234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3402" w:type="dxa"/>
            <w:vMerge w:val="restart"/>
            <w:vAlign w:val="center"/>
          </w:tcPr>
          <w:p w14:paraId="461390A0" w14:textId="77777777" w:rsidR="00D2347E" w:rsidRPr="009B50F7" w:rsidRDefault="00D2347E" w:rsidP="00D2347E">
            <w:pPr>
              <w:pStyle w:val="Default"/>
              <w:jc w:val="center"/>
              <w:rPr>
                <w:sz w:val="22"/>
                <w:szCs w:val="22"/>
              </w:rPr>
            </w:pPr>
            <w:r w:rsidRPr="009B50F7">
              <w:rPr>
                <w:sz w:val="22"/>
                <w:szCs w:val="22"/>
              </w:rPr>
              <w:t>Doğal kaynaklar sınıflandırılır.</w:t>
            </w:r>
          </w:p>
          <w:p w14:paraId="6DA81618" w14:textId="77A02922" w:rsidR="00D2347E" w:rsidRPr="003463DF" w:rsidRDefault="00D2347E" w:rsidP="00D2347E">
            <w:pPr>
              <w:jc w:val="center"/>
              <w:rPr>
                <w:sz w:val="20"/>
                <w:szCs w:val="20"/>
              </w:rPr>
            </w:pPr>
            <w:r w:rsidRPr="009B50F7">
              <w:t>Tarihsel süreçte doğal kaynakların değeri ve kullanımındaki değişime farklı bölgelerden örneklerle yer verilir.</w:t>
            </w:r>
          </w:p>
        </w:tc>
        <w:tc>
          <w:tcPr>
            <w:tcW w:w="1560" w:type="dxa"/>
            <w:vMerge w:val="restart"/>
            <w:vAlign w:val="center"/>
          </w:tcPr>
          <w:p w14:paraId="64647C18" w14:textId="5656E37A" w:rsidR="00D2347E" w:rsidRPr="003463DF" w:rsidRDefault="00D2347E" w:rsidP="00D234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774EAA94" w14:textId="1276894E" w:rsidR="00D2347E" w:rsidRPr="00850275" w:rsidRDefault="00D2347E" w:rsidP="00D23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D2347E" w:rsidRDefault="00D2347E" w:rsidP="00D2347E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D2347E" w:rsidRPr="003463DF" w:rsidRDefault="00D2347E" w:rsidP="00D234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A524B0" w:rsidRPr="003463DF" w14:paraId="50F3961B" w14:textId="0AD666D1" w:rsidTr="00146341">
        <w:trPr>
          <w:cantSplit/>
          <w:trHeight w:val="196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3FBECA49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Kasım - 1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D44F68" w14:textId="1D2D5B8C" w:rsidR="00A524B0" w:rsidRPr="003463DF" w:rsidRDefault="00A524B0" w:rsidP="00A524B0">
            <w:pPr>
              <w:rPr>
                <w:sz w:val="20"/>
                <w:szCs w:val="20"/>
              </w:rPr>
            </w:pPr>
            <w:r w:rsidRPr="004F7B00">
              <w:rPr>
                <w:b/>
                <w:bCs/>
                <w:sz w:val="20"/>
                <w:szCs w:val="20"/>
              </w:rPr>
              <w:t>11.2.8. Doğal kaynaklar ile ekonomi ilişkisini açıklar.</w:t>
            </w:r>
          </w:p>
        </w:tc>
        <w:tc>
          <w:tcPr>
            <w:tcW w:w="1842" w:type="dxa"/>
            <w:vAlign w:val="center"/>
          </w:tcPr>
          <w:p w14:paraId="181207ED" w14:textId="02417E53" w:rsidR="00A524B0" w:rsidRPr="001613F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DOĞAL KAYNAK-EKONOMİ</w:t>
            </w:r>
          </w:p>
          <w:p w14:paraId="53F70CF7" w14:textId="06C6BFA8" w:rsidR="00A524B0" w:rsidRPr="00AB711B" w:rsidRDefault="00A524B0" w:rsidP="00A524B0">
            <w:pPr>
              <w:jc w:val="center"/>
              <w:rPr>
                <w:b/>
                <w:bCs/>
              </w:rPr>
            </w:pPr>
            <w:r w:rsidRPr="001613F0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3402" w:type="dxa"/>
            <w:vMerge/>
            <w:vAlign w:val="center"/>
          </w:tcPr>
          <w:p w14:paraId="47B944CF" w14:textId="1B7C216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9919450" w14:textId="1C054D34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E6E3AA" w14:textId="4C01AFF3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4F3FDA53" w14:textId="6799124E" w:rsidTr="00146341">
        <w:trPr>
          <w:cantSplit/>
          <w:trHeight w:val="210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29045FB0" w:rsidR="00A524B0" w:rsidRPr="00B850E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31EA5931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2A85B1B" w14:textId="00F9081A" w:rsidR="00A524B0" w:rsidRPr="00CA1FAA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CA1FAA">
              <w:rPr>
                <w:b/>
                <w:bCs/>
                <w:sz w:val="20"/>
                <w:szCs w:val="20"/>
              </w:rPr>
              <w:t>11.2.9. Türkiye’de uygulanan ekonomi politikalarını mekânsal etkileri açısından değerlendirir.</w:t>
            </w:r>
          </w:p>
        </w:tc>
        <w:tc>
          <w:tcPr>
            <w:tcW w:w="1842" w:type="dxa"/>
            <w:vAlign w:val="center"/>
          </w:tcPr>
          <w:p w14:paraId="6CB870E2" w14:textId="77777777" w:rsidR="00A524B0" w:rsidRPr="001613F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6FBC0355" w14:textId="7ACF8B14" w:rsidR="00A524B0" w:rsidRPr="00AB711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3402" w:type="dxa"/>
            <w:vAlign w:val="center"/>
          </w:tcPr>
          <w:p w14:paraId="1AD8BCA2" w14:textId="0717891D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1560" w:type="dxa"/>
            <w:vAlign w:val="center"/>
          </w:tcPr>
          <w:p w14:paraId="07C943EF" w14:textId="2CF3C0FA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2649C0DE" w14:textId="4BB9475C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6DF1F63D" w14:textId="77777777" w:rsidTr="00146341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A524B0" w:rsidRPr="007B47B2" w:rsidRDefault="00A524B0" w:rsidP="00A524B0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A524B0" w:rsidRPr="007B47B2" w:rsidRDefault="00A524B0" w:rsidP="00A524B0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A524B0" w:rsidRPr="007B47B2" w:rsidRDefault="00A524B0" w:rsidP="00A524B0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0483FC7" w14:textId="77777777" w:rsidR="00A524B0" w:rsidRDefault="00A524B0" w:rsidP="00A524B0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6EC36E63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524B0" w:rsidRPr="003463DF" w14:paraId="2F7305A0" w14:textId="145AC9A0" w:rsidTr="00146341">
        <w:trPr>
          <w:cantSplit/>
          <w:trHeight w:val="179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659876AA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E1839F9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739716" w14:textId="57D1DAC6" w:rsidR="00A524B0" w:rsidRPr="005A7770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5A7770">
              <w:rPr>
                <w:b/>
                <w:bCs/>
                <w:sz w:val="20"/>
                <w:szCs w:val="20"/>
              </w:rPr>
              <w:t>11.2.10. Türkiye ekonomisinin sektörel dağılımından hareketle ülke ekonomisi hakkında çıkarımlarda bulunur.</w:t>
            </w:r>
          </w:p>
        </w:tc>
        <w:tc>
          <w:tcPr>
            <w:tcW w:w="1842" w:type="dxa"/>
            <w:vAlign w:val="center"/>
          </w:tcPr>
          <w:p w14:paraId="28C2B140" w14:textId="77777777" w:rsidR="00A524B0" w:rsidRPr="001613F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3B77DC91" w14:textId="5016BD7D" w:rsidR="00A524B0" w:rsidRPr="00AB711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3402" w:type="dxa"/>
            <w:vAlign w:val="center"/>
          </w:tcPr>
          <w:p w14:paraId="00557BA6" w14:textId="13704B11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1560" w:type="dxa"/>
            <w:vAlign w:val="center"/>
          </w:tcPr>
          <w:p w14:paraId="55FC78CE" w14:textId="77777777" w:rsidR="00A524B0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6A754207" w14:textId="51B3686D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1D6B893E" w14:textId="3653810F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34F3E06F" w14:textId="63138121" w:rsidTr="00146341">
        <w:trPr>
          <w:cantSplit/>
          <w:trHeight w:val="226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2CE8A429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40F64895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0E8AFBB" w14:textId="53DF545B" w:rsidR="00A524B0" w:rsidRPr="00192F04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192F04">
              <w:rPr>
                <w:b/>
                <w:bCs/>
                <w:sz w:val="20"/>
                <w:szCs w:val="20"/>
              </w:rPr>
              <w:t>11.2.11. Türkiye’de tarım sektörünün özelliklerini açıklar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19AA4BF6" w14:textId="70586630" w:rsidR="00A524B0" w:rsidRPr="00AB711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3402" w:type="dxa"/>
            <w:vAlign w:val="center"/>
          </w:tcPr>
          <w:p w14:paraId="3530EA98" w14:textId="39C0AD3F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Türkiye'de tarımsal üretimi etkileyen faktörlere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0A494F9" w14:textId="0AFF5CB0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B9959ED" w14:textId="378AC3EA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17597593" w14:textId="127627A6" w:rsidTr="00D2347E">
        <w:trPr>
          <w:cantSplit/>
          <w:trHeight w:val="209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1C610BD6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3BCC212A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59DBBFAE" w14:textId="7DDF7D6B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A524B0" w:rsidRPr="003463DF" w14:paraId="57143081" w14:textId="77777777" w:rsidTr="00146341">
        <w:trPr>
          <w:cantSplit/>
          <w:trHeight w:val="2532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45EE9583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95B2A5A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012F3FF3" w:rsidR="00A524B0" w:rsidRPr="00C921C4" w:rsidRDefault="00456602" w:rsidP="00A524B0">
            <w:pPr>
              <w:rPr>
                <w:b/>
                <w:bCs/>
                <w:sz w:val="20"/>
                <w:szCs w:val="20"/>
              </w:rPr>
            </w:pPr>
            <w:r w:rsidRPr="00456602">
              <w:rPr>
                <w:b/>
                <w:bCs/>
                <w:sz w:val="20"/>
                <w:szCs w:val="20"/>
              </w:rPr>
              <w:t>11.2.12. Tarımın Türkiye ekonomisind</w:t>
            </w:r>
            <w:bookmarkStart w:id="0" w:name="_GoBack"/>
            <w:bookmarkEnd w:id="0"/>
            <w:r w:rsidRPr="00456602">
              <w:rPr>
                <w:b/>
                <w:bCs/>
                <w:sz w:val="20"/>
                <w:szCs w:val="20"/>
              </w:rPr>
              <w:t>eki yerini açıklar.</w:t>
            </w:r>
          </w:p>
        </w:tc>
        <w:tc>
          <w:tcPr>
            <w:tcW w:w="1842" w:type="dxa"/>
            <w:vAlign w:val="center"/>
          </w:tcPr>
          <w:p w14:paraId="11B08768" w14:textId="674344DA" w:rsidR="00A524B0" w:rsidRPr="00AB711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3402" w:type="dxa"/>
            <w:vAlign w:val="center"/>
          </w:tcPr>
          <w:p w14:paraId="3C474E57" w14:textId="2FC31F15" w:rsidR="00A524B0" w:rsidRDefault="00A524B0" w:rsidP="00A524B0">
            <w:pPr>
              <w:jc w:val="center"/>
              <w:rPr>
                <w:sz w:val="20"/>
                <w:szCs w:val="20"/>
              </w:rPr>
            </w:pPr>
            <w:r w:rsidRPr="005E2DE9">
              <w:rPr>
                <w:sz w:val="20"/>
                <w:szCs w:val="20"/>
              </w:rPr>
              <w:t>Türkiye'de yetiştirilen başlıca tarımsal ürünlerin dağılışına yer verilir.</w:t>
            </w:r>
            <w:r>
              <w:rPr>
                <w:sz w:val="20"/>
                <w:szCs w:val="20"/>
              </w:rPr>
              <w:t xml:space="preserve"> Tarım ürünlerimizin üretildiği bölgeler harita üzerinde gösterilir. </w:t>
            </w:r>
            <w:r w:rsidRPr="005E2DE9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1560" w:type="dxa"/>
            <w:vAlign w:val="center"/>
          </w:tcPr>
          <w:p w14:paraId="169523DE" w14:textId="305AB416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728DC154" w14:textId="747EFBBF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55A1582F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34388520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A524B0" w:rsidRDefault="00A524B0" w:rsidP="00A524B0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A524B0" w:rsidRPr="00966B63" w:rsidRDefault="00A524B0" w:rsidP="00A524B0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A524B0" w:rsidRPr="00AB711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A524B0" w:rsidRDefault="00A524B0" w:rsidP="00A524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34B646AA" w14:textId="77777777" w:rsidR="00A524B0" w:rsidRDefault="00A524B0" w:rsidP="00A524B0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4FC1AF2A" w:rsidR="00A524B0" w:rsidRPr="00E82CAF" w:rsidRDefault="00A524B0" w:rsidP="00A52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524B0" w:rsidRPr="003463DF" w14:paraId="0528A075" w14:textId="77777777" w:rsidTr="00146341">
        <w:trPr>
          <w:cantSplit/>
          <w:trHeight w:val="196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7CB89843" w:rsidR="00A524B0" w:rsidRDefault="00A524B0" w:rsidP="00A524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015E483D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23C8DC2" w14:textId="68068A2B" w:rsidR="00A524B0" w:rsidRPr="00966B63" w:rsidRDefault="00A524B0" w:rsidP="00A524B0">
            <w:pPr>
              <w:rPr>
                <w:sz w:val="20"/>
                <w:szCs w:val="20"/>
              </w:rPr>
            </w:pPr>
            <w:r w:rsidRPr="00C921C4">
              <w:rPr>
                <w:b/>
                <w:bCs/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1842" w:type="dxa"/>
            <w:vAlign w:val="center"/>
          </w:tcPr>
          <w:p w14:paraId="581715BB" w14:textId="5DEF8C41" w:rsidR="00A524B0" w:rsidRPr="00AB711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</w:t>
            </w:r>
            <w:r>
              <w:rPr>
                <w:b/>
                <w:bCs/>
                <w:sz w:val="20"/>
                <w:szCs w:val="20"/>
              </w:rPr>
              <w:t>NİN MADENLERİ</w:t>
            </w:r>
          </w:p>
        </w:tc>
        <w:tc>
          <w:tcPr>
            <w:tcW w:w="3402" w:type="dxa"/>
            <w:vMerge w:val="restart"/>
            <w:vAlign w:val="center"/>
          </w:tcPr>
          <w:p w14:paraId="08A98100" w14:textId="49E48463" w:rsidR="00A524B0" w:rsidRDefault="00A524B0" w:rsidP="00A524B0">
            <w:pPr>
              <w:jc w:val="center"/>
              <w:rPr>
                <w:sz w:val="20"/>
                <w:szCs w:val="20"/>
              </w:rPr>
            </w:pPr>
            <w:r w:rsidRPr="00312F49">
              <w:rPr>
                <w:sz w:val="20"/>
                <w:szCs w:val="20"/>
              </w:rPr>
              <w:t>Madenlerin başlıca özelliklerine (rezerv, kullanım alanları vb) yer verilir.</w:t>
            </w:r>
            <w:r>
              <w:rPr>
                <w:sz w:val="20"/>
                <w:szCs w:val="20"/>
              </w:rPr>
              <w:t xml:space="preserve"> Ülkemizde çıkarılan madenlerin özelliklerine ve en çok çıkarıldığı yerler verilir. Ayrıca bu madenlerin işlendiği yerler de belirtilir. Harita ve görsellerden yararlanılır. </w:t>
            </w:r>
            <w:r w:rsidRPr="00312F49">
              <w:rPr>
                <w:sz w:val="20"/>
                <w:szCs w:val="20"/>
              </w:rPr>
              <w:t>Ülkemizde yaşanan maden kazalarına değinilerek madenlerde alınması gereken iş sağlığı ve güvenliği önlemlerine yer verilir.</w:t>
            </w:r>
          </w:p>
        </w:tc>
        <w:tc>
          <w:tcPr>
            <w:tcW w:w="1560" w:type="dxa"/>
            <w:vMerge w:val="restart"/>
            <w:vAlign w:val="center"/>
          </w:tcPr>
          <w:p w14:paraId="5EB79D95" w14:textId="77777777" w:rsidR="00A524B0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69C69D36" w14:textId="4525523E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38A1403" w14:textId="4A6AF4B7" w:rsidR="00A524B0" w:rsidRPr="00E82CAF" w:rsidRDefault="00A524B0" w:rsidP="00A52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46994320" w14:textId="77777777" w:rsidTr="00146341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4AA1203F" w:rsidR="00A524B0" w:rsidRDefault="00A524B0" w:rsidP="00A524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D60B61" w14:textId="42462952" w:rsidR="00A524B0" w:rsidRPr="00966B63" w:rsidRDefault="00A524B0" w:rsidP="00A524B0">
            <w:pPr>
              <w:rPr>
                <w:sz w:val="20"/>
                <w:szCs w:val="20"/>
              </w:rPr>
            </w:pPr>
            <w:r w:rsidRPr="00C921C4">
              <w:rPr>
                <w:b/>
                <w:bCs/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1842" w:type="dxa"/>
            <w:vAlign w:val="center"/>
          </w:tcPr>
          <w:p w14:paraId="7C7F58A2" w14:textId="35A1C9EE" w:rsidR="00A524B0" w:rsidRPr="00AB711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</w:t>
            </w:r>
            <w:r>
              <w:rPr>
                <w:b/>
                <w:bCs/>
                <w:sz w:val="20"/>
                <w:szCs w:val="20"/>
              </w:rPr>
              <w:t>NİN MADENLERİ</w:t>
            </w:r>
          </w:p>
        </w:tc>
        <w:tc>
          <w:tcPr>
            <w:tcW w:w="3402" w:type="dxa"/>
            <w:vMerge/>
            <w:vAlign w:val="center"/>
          </w:tcPr>
          <w:p w14:paraId="3C783B3C" w14:textId="43D0EAB1" w:rsidR="00A524B0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B85345A" w14:textId="079C240E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364C71" w14:textId="63D4769B" w:rsidR="00A524B0" w:rsidRPr="00E82CAF" w:rsidRDefault="00A524B0" w:rsidP="00A52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7601056E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22 OCAK - 2 ŞUBAT / YARIYIL TATİLİ</w:t>
            </w:r>
          </w:p>
        </w:tc>
      </w:tr>
      <w:tr w:rsidR="00A524B0" w:rsidRPr="003463DF" w14:paraId="667FA0A9" w14:textId="46A1970A" w:rsidTr="00146341">
        <w:trPr>
          <w:cantSplit/>
          <w:trHeight w:val="195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0403C813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32CE219" w14:textId="029CDFAF" w:rsidR="00A524B0" w:rsidRPr="003463DF" w:rsidRDefault="00A524B0" w:rsidP="00A524B0">
            <w:pPr>
              <w:rPr>
                <w:sz w:val="20"/>
                <w:szCs w:val="20"/>
              </w:rPr>
            </w:pPr>
            <w:r w:rsidRPr="00C921C4">
              <w:rPr>
                <w:b/>
                <w:bCs/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1842" w:type="dxa"/>
            <w:vAlign w:val="center"/>
          </w:tcPr>
          <w:p w14:paraId="573DF6CB" w14:textId="77777777" w:rsidR="00A524B0" w:rsidRPr="001613F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</w:t>
            </w:r>
            <w:r>
              <w:rPr>
                <w:b/>
                <w:bCs/>
                <w:sz w:val="20"/>
                <w:szCs w:val="20"/>
              </w:rPr>
              <w:t>’NİN</w:t>
            </w:r>
            <w:r w:rsidRPr="001613F0">
              <w:rPr>
                <w:b/>
                <w:bCs/>
                <w:sz w:val="20"/>
                <w:szCs w:val="20"/>
              </w:rPr>
              <w:t xml:space="preserve"> ENERJİ</w:t>
            </w:r>
          </w:p>
          <w:p w14:paraId="5BEAA97B" w14:textId="7F31A8C1" w:rsidR="00A524B0" w:rsidRPr="006D4D5A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3402" w:type="dxa"/>
            <w:vAlign w:val="center"/>
          </w:tcPr>
          <w:p w14:paraId="5474A9B3" w14:textId="2F23F13F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çıkarılan enerji kaynakları harita üzerinde gösterilir. Bu enerji kaynaklarının özellikleri belirtilir. Ayrıca enerji kaynaklarındaki bağımlılık oranlarımıza değinilir.</w:t>
            </w:r>
          </w:p>
        </w:tc>
        <w:tc>
          <w:tcPr>
            <w:tcW w:w="1560" w:type="dxa"/>
            <w:vAlign w:val="center"/>
          </w:tcPr>
          <w:p w14:paraId="10EABE8E" w14:textId="77777777" w:rsidR="00A524B0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A9F25F3" w14:textId="189CF7B3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40E34B3E" w14:textId="4C4BCD98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0143CBC0" w14:textId="7992A6E3" w:rsidTr="00146341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324492E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7D2A1E1D" w14:textId="45F83EF4" w:rsidR="00A524B0" w:rsidRPr="003463DF" w:rsidRDefault="00A524B0" w:rsidP="00A524B0">
            <w:pPr>
              <w:rPr>
                <w:sz w:val="20"/>
                <w:szCs w:val="20"/>
              </w:rPr>
            </w:pPr>
            <w:r w:rsidRPr="004B0035">
              <w:rPr>
                <w:b/>
                <w:bCs/>
                <w:sz w:val="20"/>
                <w:szCs w:val="20"/>
              </w:rPr>
              <w:t>11.2.14. Türkiye'de sanayi sektörünün özelliklerini açıklar</w:t>
            </w:r>
            <w:r w:rsidRPr="0098214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53D247A8" w14:textId="5F93EBD5" w:rsidR="00A524B0" w:rsidRPr="006D4D5A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3402" w:type="dxa"/>
            <w:vAlign w:val="center"/>
          </w:tcPr>
          <w:p w14:paraId="4513D205" w14:textId="48CB3860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Türkiye’de sanayi sektörünün dağılışına yer verilir.</w:t>
            </w:r>
            <w:r>
              <w:rPr>
                <w:sz w:val="20"/>
                <w:szCs w:val="20"/>
              </w:rPr>
              <w:t xml:space="preserve"> Konu harita ve görsellerle desteklenir.</w:t>
            </w:r>
          </w:p>
        </w:tc>
        <w:tc>
          <w:tcPr>
            <w:tcW w:w="1560" w:type="dxa"/>
            <w:vAlign w:val="center"/>
          </w:tcPr>
          <w:p w14:paraId="246CE96D" w14:textId="373E873A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E675A14" w14:textId="12A0D92B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4AE620D9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A524B0" w:rsidRPr="003463DF" w:rsidRDefault="00A524B0" w:rsidP="00A524B0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A524B0" w:rsidRPr="006D4D5A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A246DF8" w14:textId="77777777" w:rsidR="00A524B0" w:rsidRDefault="00A524B0" w:rsidP="00A524B0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629BBB47" w:rsidR="00A524B0" w:rsidRPr="00E82CAF" w:rsidRDefault="00A524B0" w:rsidP="00A52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524B0" w:rsidRPr="003463DF" w14:paraId="6E85C59A" w14:textId="0696D21E" w:rsidTr="00146341">
        <w:trPr>
          <w:cantSplit/>
          <w:trHeight w:val="1825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38076B2A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C2C37F7" w14:textId="20F923B1" w:rsidR="00A524B0" w:rsidRPr="003463DF" w:rsidRDefault="00A524B0" w:rsidP="00A524B0">
            <w:pPr>
              <w:rPr>
                <w:sz w:val="20"/>
                <w:szCs w:val="20"/>
              </w:rPr>
            </w:pPr>
            <w:r w:rsidRPr="004B0035">
              <w:rPr>
                <w:b/>
                <w:bCs/>
                <w:sz w:val="20"/>
                <w:szCs w:val="20"/>
              </w:rPr>
              <w:t>11.2.14. Türkiye'de sanayi sektörünün özelliklerini açıklar</w:t>
            </w:r>
          </w:p>
        </w:tc>
        <w:tc>
          <w:tcPr>
            <w:tcW w:w="1842" w:type="dxa"/>
            <w:vAlign w:val="center"/>
          </w:tcPr>
          <w:p w14:paraId="376BCC6F" w14:textId="10DAFDF8" w:rsidR="00A524B0" w:rsidRPr="006D4D5A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3402" w:type="dxa"/>
            <w:vAlign w:val="center"/>
          </w:tcPr>
          <w:p w14:paraId="3D8E7FAA" w14:textId="3C4DBD34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Türkiye’de sanayi sektörünün dağılışına yer verilir.</w:t>
            </w:r>
            <w:r>
              <w:rPr>
                <w:sz w:val="20"/>
                <w:szCs w:val="20"/>
              </w:rPr>
              <w:t xml:space="preserve"> Konu harita ve görsellerle desteklenir.</w:t>
            </w:r>
          </w:p>
        </w:tc>
        <w:tc>
          <w:tcPr>
            <w:tcW w:w="1560" w:type="dxa"/>
            <w:vAlign w:val="center"/>
          </w:tcPr>
          <w:p w14:paraId="1EC45F39" w14:textId="0D6050E1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71ED1F83" w14:textId="7842D912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5C67FB7E" w14:textId="2F32F7F5" w:rsidTr="00146341">
        <w:trPr>
          <w:cantSplit/>
          <w:trHeight w:val="196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0B40B397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 Şubat – 1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B604531" w14:textId="430B8B2D" w:rsidR="00A524B0" w:rsidRPr="000D41AD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11.2.15. Türkiye sanayisini ülke ekonomisindeki yeri açısından analiz eder.</w:t>
            </w:r>
          </w:p>
        </w:tc>
        <w:tc>
          <w:tcPr>
            <w:tcW w:w="1842" w:type="dxa"/>
            <w:vAlign w:val="center"/>
          </w:tcPr>
          <w:p w14:paraId="2CE7031B" w14:textId="77777777" w:rsidR="00A524B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6F00C5" w14:textId="77777777" w:rsidR="00A524B0" w:rsidRPr="005A777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474B555F" w14:textId="3F582776" w:rsidR="00A524B0" w:rsidRPr="006D4D5A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16FEEB" w14:textId="7E7D56DC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1560" w:type="dxa"/>
            <w:vAlign w:val="center"/>
          </w:tcPr>
          <w:p w14:paraId="7D3E5C4D" w14:textId="297A3933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703CC9BD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081DC349" w14:textId="77777777" w:rsidTr="00D112E4">
        <w:trPr>
          <w:cantSplit/>
          <w:trHeight w:val="68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5CA63C0" w14:textId="77777777" w:rsidR="00A524B0" w:rsidRDefault="00A524B0" w:rsidP="00A524B0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2F9E6F3" w14:textId="72A4A679" w:rsidR="00A524B0" w:rsidRPr="003463DF" w:rsidRDefault="00A524B0" w:rsidP="00A524B0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EA5CEB">
              <w:rPr>
                <w:b/>
                <w:bCs/>
                <w:color w:val="222A35" w:themeColor="text2" w:themeShade="80"/>
                <w:sz w:val="28"/>
                <w:szCs w:val="28"/>
              </w:rPr>
              <w:t>11.3. KÜRESEL ORTAM: BÖLGELER VE ÜLKELER</w:t>
            </w:r>
          </w:p>
        </w:tc>
      </w:tr>
      <w:tr w:rsidR="00A524B0" w:rsidRPr="003463DF" w14:paraId="5CC89CE2" w14:textId="77777777" w:rsidTr="00146341">
        <w:trPr>
          <w:cantSplit/>
          <w:trHeight w:val="19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2CD4F7A0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456237A6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141B720" w14:textId="37227EF4" w:rsidR="00A524B0" w:rsidRPr="000D41AD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1842" w:type="dxa"/>
            <w:vAlign w:val="center"/>
          </w:tcPr>
          <w:p w14:paraId="511B07E3" w14:textId="50EE7119" w:rsidR="00A524B0" w:rsidRPr="000D41AD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İLK KÜLTÜR MERKEZLERİ</w:t>
            </w:r>
          </w:p>
        </w:tc>
        <w:tc>
          <w:tcPr>
            <w:tcW w:w="3402" w:type="dxa"/>
            <w:vAlign w:val="center"/>
          </w:tcPr>
          <w:p w14:paraId="150A7153" w14:textId="14D33A1D" w:rsidR="00A524B0" w:rsidRPr="00152B32" w:rsidRDefault="00A524B0" w:rsidP="00A5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kültür merkezlerinin ortaya çıktığı yerler harita üzerinde gösterilir. Bu bölgelerin ortak özellikleri verilir.</w:t>
            </w:r>
          </w:p>
        </w:tc>
        <w:tc>
          <w:tcPr>
            <w:tcW w:w="1560" w:type="dxa"/>
            <w:vAlign w:val="center"/>
          </w:tcPr>
          <w:p w14:paraId="4CAA44A2" w14:textId="490C702F" w:rsidR="00A524B0" w:rsidRPr="006D014C" w:rsidRDefault="00A524B0" w:rsidP="00A524B0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3B17DFA1" w14:textId="7139E2E5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1AC58321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33EBFA8F" w14:textId="43934BD0" w:rsidTr="00146341">
        <w:trPr>
          <w:cantSplit/>
          <w:trHeight w:val="225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0EFFA6A9" w:rsidR="00A524B0" w:rsidRPr="00456BB3" w:rsidRDefault="00A524B0" w:rsidP="00A524B0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3C7F83D" w14:textId="704B4A77" w:rsidR="00A524B0" w:rsidRPr="000D41AD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1842" w:type="dxa"/>
            <w:vAlign w:val="center"/>
          </w:tcPr>
          <w:p w14:paraId="21138FDB" w14:textId="77777777" w:rsidR="00A524B0" w:rsidRPr="000D41AD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KÜLTÜR BÖLGELERİNİN OLUŞUMU</w:t>
            </w:r>
          </w:p>
          <w:p w14:paraId="698B049D" w14:textId="06828E4B" w:rsidR="00A524B0" w:rsidRPr="006D4D5A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AD">
              <w:rPr>
                <w:b/>
                <w:bCs/>
                <w:sz w:val="20"/>
                <w:szCs w:val="20"/>
              </w:rPr>
              <w:t>VE DAĞILIŞI</w:t>
            </w:r>
          </w:p>
        </w:tc>
        <w:tc>
          <w:tcPr>
            <w:tcW w:w="3402" w:type="dxa"/>
            <w:vAlign w:val="center"/>
          </w:tcPr>
          <w:p w14:paraId="153CEDAE" w14:textId="7EC2053D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557C79">
              <w:rPr>
                <w:sz w:val="20"/>
                <w:szCs w:val="20"/>
              </w:rPr>
              <w:t>Kültürü oluşturan unsurlara yer verilir.</w:t>
            </w:r>
            <w:r>
              <w:rPr>
                <w:sz w:val="20"/>
                <w:szCs w:val="20"/>
              </w:rPr>
              <w:t xml:space="preserve"> </w:t>
            </w:r>
            <w:r w:rsidRPr="00557C79">
              <w:rPr>
                <w:sz w:val="20"/>
                <w:szCs w:val="20"/>
              </w:rPr>
              <w:t>Farklı kültür bölgelerinin dağılış ve yayılış güzergâhları (İslam, Çin, Hint, Batı, Doğu, Slav-Rus ve Afrika kültür bölgeleri) dikkate alınarak kültür ile mekân arasındaki ilişkiye yer verilir.</w:t>
            </w:r>
            <w:r>
              <w:rPr>
                <w:sz w:val="20"/>
                <w:szCs w:val="20"/>
              </w:rPr>
              <w:t xml:space="preserve"> </w:t>
            </w:r>
            <w:r w:rsidRPr="00557C79">
              <w:rPr>
                <w:sz w:val="20"/>
                <w:szCs w:val="20"/>
              </w:rPr>
              <w:t>Kültürel çeşitliliğin önemine değinilerek farklı kültürlere karşı saygılı olmanın gerekliliği vurgulanır.</w:t>
            </w:r>
          </w:p>
        </w:tc>
        <w:tc>
          <w:tcPr>
            <w:tcW w:w="1560" w:type="dxa"/>
            <w:vAlign w:val="center"/>
          </w:tcPr>
          <w:p w14:paraId="0C1D8BCF" w14:textId="77777777" w:rsidR="00A524B0" w:rsidRPr="000D41AD" w:rsidRDefault="00A524B0" w:rsidP="00A524B0">
            <w:pPr>
              <w:jc w:val="center"/>
              <w:rPr>
                <w:i/>
                <w:iCs/>
                <w:sz w:val="20"/>
                <w:szCs w:val="20"/>
              </w:rPr>
            </w:pPr>
            <w:r w:rsidRPr="000D41AD">
              <w:rPr>
                <w:i/>
                <w:iCs/>
                <w:sz w:val="20"/>
                <w:szCs w:val="20"/>
              </w:rPr>
              <w:t>Saygı</w:t>
            </w:r>
          </w:p>
          <w:p w14:paraId="648929BD" w14:textId="77777777" w:rsidR="00A524B0" w:rsidRPr="00982140" w:rsidRDefault="00A524B0" w:rsidP="00A524B0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Coğrafi sorgulama</w:t>
            </w:r>
          </w:p>
          <w:p w14:paraId="5D76DC3D" w14:textId="7D131192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4045E2F5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1030A16D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A524B0" w:rsidRPr="003463DF" w14:paraId="4DDBFF42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A524B0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A524B0" w:rsidRPr="003463DF" w:rsidRDefault="00A524B0" w:rsidP="00A524B0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A524B0" w:rsidRPr="006D4D5A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0868A23" w14:textId="77777777" w:rsidR="00A524B0" w:rsidRDefault="00A524B0" w:rsidP="00A524B0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746E5FDE" w:rsidR="00A524B0" w:rsidRPr="00E82CAF" w:rsidRDefault="00A524B0" w:rsidP="00A52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524B0" w:rsidRPr="003463DF" w14:paraId="60FCB638" w14:textId="46D9BE33" w:rsidTr="00075EB4">
        <w:trPr>
          <w:cantSplit/>
          <w:trHeight w:val="154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4FF0BE00" w14:textId="12074E85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7BB6F222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4CCF07A1" w14:textId="7B14BA8B" w:rsidR="00A524B0" w:rsidRPr="005C7167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1842" w:type="dxa"/>
            <w:vAlign w:val="center"/>
          </w:tcPr>
          <w:p w14:paraId="3D647F69" w14:textId="55DB2CA9" w:rsidR="00A524B0" w:rsidRPr="006D4D5A" w:rsidRDefault="00A524B0" w:rsidP="00997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 KÜLTÜRÜ</w:t>
            </w:r>
          </w:p>
        </w:tc>
        <w:tc>
          <w:tcPr>
            <w:tcW w:w="3402" w:type="dxa"/>
            <w:vAlign w:val="center"/>
          </w:tcPr>
          <w:p w14:paraId="2EE41C6B" w14:textId="77777777" w:rsidR="00A524B0" w:rsidRDefault="00A524B0" w:rsidP="00A524B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kültürünün doğuşu, gelişimi ve özellikleri mekânla ilişkilendirilerek verilir.</w:t>
            </w:r>
          </w:p>
          <w:p w14:paraId="5378A367" w14:textId="00230580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 temsil eden başlıca maddi ve manevi unsurlara örnekler üzerinden yer verilir.</w:t>
            </w:r>
          </w:p>
        </w:tc>
        <w:tc>
          <w:tcPr>
            <w:tcW w:w="1560" w:type="dxa"/>
            <w:vAlign w:val="center"/>
          </w:tcPr>
          <w:p w14:paraId="5A969DB2" w14:textId="77777777" w:rsidR="00A524B0" w:rsidRDefault="00A524B0" w:rsidP="00A524B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6219277" w14:textId="5F2C9738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05075E1A" w14:textId="738DE201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8F424B" w14:textId="77777777" w:rsidR="00A524B0" w:rsidRDefault="00A524B0" w:rsidP="00A524B0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7D5321">
              <w:rPr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7FEF2131" w14:textId="77777777" w:rsidR="00A524B0" w:rsidRDefault="00A524B0" w:rsidP="00A524B0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  <w:p w14:paraId="2A628365" w14:textId="13D94EDD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</w:tc>
      </w:tr>
      <w:tr w:rsidR="00A524B0" w:rsidRPr="003463DF" w14:paraId="7891A39C" w14:textId="77777777" w:rsidTr="00075EB4">
        <w:trPr>
          <w:cantSplit/>
          <w:trHeight w:val="165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BC7FCA6" w14:textId="77777777" w:rsidR="00A524B0" w:rsidRDefault="00A524B0" w:rsidP="00A524B0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22344C24" w14:textId="77777777" w:rsidR="00A524B0" w:rsidRDefault="00A524B0" w:rsidP="00A524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4B59C0C4" w14:textId="3473F2F8" w:rsidR="00A524B0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4D45082D" w14:textId="3246D631" w:rsidR="00A524B0" w:rsidRPr="005C7167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1842" w:type="dxa"/>
            <w:vAlign w:val="center"/>
          </w:tcPr>
          <w:p w14:paraId="6293F02A" w14:textId="77777777" w:rsidR="00A524B0" w:rsidRPr="001613F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6C57928B" w14:textId="60715758" w:rsidR="00A524B0" w:rsidRPr="001613F0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402" w:type="dxa"/>
            <w:vAlign w:val="center"/>
          </w:tcPr>
          <w:p w14:paraId="769DC36C" w14:textId="7730ADDF" w:rsidR="00A524B0" w:rsidRPr="00611320" w:rsidRDefault="00A524B0" w:rsidP="00A524B0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Ülkemizin medeniyetler merkezi olmasında etkili olan unsurlar doğal özellikleri Türkiye haritasından yararlanılarak açıklanır. Ülke sevgisi ve ülkemize sahip çıkma bilinci geliştirilmesine yönelik etkinlikler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218B3B3A" w14:textId="77777777" w:rsidR="00A524B0" w:rsidRDefault="00A524B0" w:rsidP="00A524B0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756BD33E" w14:textId="77777777" w:rsidR="00A524B0" w:rsidRPr="00246395" w:rsidRDefault="00A524B0" w:rsidP="00A524B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1D5EF9DA" w14:textId="77777777" w:rsidR="00A524B0" w:rsidRPr="00246395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FA3DE29" w14:textId="5B365B15" w:rsidR="00A524B0" w:rsidRPr="00857B8A" w:rsidRDefault="00A524B0" w:rsidP="00A524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2C8EAD0D" w14:textId="77777777" w:rsidR="00A524B0" w:rsidRPr="007D5321" w:rsidRDefault="00A524B0" w:rsidP="00A524B0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</w:tr>
      <w:tr w:rsidR="00A524B0" w:rsidRPr="003463DF" w14:paraId="1FF990CB" w14:textId="20577D81" w:rsidTr="00075EB4">
        <w:trPr>
          <w:cantSplit/>
          <w:trHeight w:val="152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7C40B0D7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2" w:type="dxa"/>
            <w:gridSpan w:val="5"/>
            <w:shd w:val="clear" w:color="auto" w:fill="BDD6EE" w:themeFill="accent5" w:themeFillTint="66"/>
            <w:vAlign w:val="center"/>
          </w:tcPr>
          <w:p w14:paraId="6C43E8E8" w14:textId="56571BF3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  <w:tc>
          <w:tcPr>
            <w:tcW w:w="1848" w:type="dxa"/>
            <w:vAlign w:val="center"/>
          </w:tcPr>
          <w:p w14:paraId="2FDB00A7" w14:textId="77777777" w:rsidR="00A524B0" w:rsidRPr="00075EB4" w:rsidRDefault="00A524B0" w:rsidP="00A524B0">
            <w:pPr>
              <w:jc w:val="center"/>
              <w:rPr>
                <w:b/>
                <w:bCs/>
                <w:color w:val="D60093"/>
              </w:rPr>
            </w:pPr>
            <w:r w:rsidRPr="00075EB4">
              <w:rPr>
                <w:b/>
                <w:bCs/>
                <w:color w:val="D60093"/>
              </w:rPr>
              <w:t>23 Mart Dünya Meteoroloji Günü</w:t>
            </w:r>
          </w:p>
          <w:p w14:paraId="551586BA" w14:textId="77777777" w:rsidR="00A524B0" w:rsidRPr="00075EB4" w:rsidRDefault="00A524B0" w:rsidP="00A524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7768019" w14:textId="356A9652" w:rsidR="00A524B0" w:rsidRPr="00075EB4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075EB4">
              <w:rPr>
                <w:b/>
                <w:bCs/>
                <w:color w:val="FF0000"/>
                <w:sz w:val="20"/>
                <w:szCs w:val="20"/>
              </w:rPr>
              <w:t>Türk Dünyası ve Toplulukları Haftası</w:t>
            </w:r>
          </w:p>
        </w:tc>
      </w:tr>
      <w:tr w:rsidR="00A524B0" w:rsidRPr="003463DF" w14:paraId="75311297" w14:textId="049F16E7" w:rsidTr="00075EB4">
        <w:trPr>
          <w:cantSplit/>
          <w:trHeight w:val="167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0DDF4A3B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5C62DB68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521041DB" w:rsidR="00A524B0" w:rsidRPr="005C7167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11.3.5. Ülkeler arası etkileşimde turizm faaliyetlerinin rolünü açıklar.</w:t>
            </w:r>
          </w:p>
        </w:tc>
        <w:tc>
          <w:tcPr>
            <w:tcW w:w="1842" w:type="dxa"/>
            <w:vAlign w:val="center"/>
          </w:tcPr>
          <w:p w14:paraId="05237329" w14:textId="54BB5463" w:rsidR="00A524B0" w:rsidRPr="00B2792A" w:rsidRDefault="00A524B0" w:rsidP="00A524B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3402" w:type="dxa"/>
            <w:vAlign w:val="center"/>
          </w:tcPr>
          <w:p w14:paraId="3C05A990" w14:textId="31A12E09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1560" w:type="dxa"/>
            <w:vAlign w:val="center"/>
          </w:tcPr>
          <w:p w14:paraId="4046BF98" w14:textId="0F6FE178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0B270C90" w14:textId="49BED5E6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66D82925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334E2731" w14:textId="77777777" w:rsidTr="00120CF0">
        <w:trPr>
          <w:cantSplit/>
          <w:trHeight w:val="84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2F1701" w14:textId="77777777" w:rsidR="00A524B0" w:rsidRDefault="00A524B0" w:rsidP="00A524B0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3000" w:type="dxa"/>
            <w:gridSpan w:val="7"/>
            <w:shd w:val="clear" w:color="auto" w:fill="00FF88"/>
            <w:vAlign w:val="center"/>
          </w:tcPr>
          <w:p w14:paraId="058464A5" w14:textId="3411DBB1" w:rsidR="00A524B0" w:rsidRPr="00857B8A" w:rsidRDefault="00A524B0" w:rsidP="00A524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12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4315B85A" w14:textId="2C25D584" w:rsidR="00A524B0" w:rsidRPr="00823788" w:rsidRDefault="00A524B0" w:rsidP="00A524B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10-11-12</w:t>
            </w:r>
            <w:r w:rsidRPr="0048575E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Nisan Ramazan Bayramı</w:t>
            </w:r>
          </w:p>
        </w:tc>
      </w:tr>
      <w:tr w:rsidR="00A524B0" w:rsidRPr="003463DF" w14:paraId="26902508" w14:textId="77777777" w:rsidTr="00075EB4">
        <w:trPr>
          <w:cantSplit/>
          <w:trHeight w:val="183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233F433" w:rsidR="00A524B0" w:rsidRDefault="00A524B0" w:rsidP="00A524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305F9A0" w14:textId="4869AB38" w:rsidR="00A524B0" w:rsidRPr="005C7167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5C7167">
              <w:rPr>
                <w:b/>
                <w:bCs/>
                <w:sz w:val="20"/>
                <w:szCs w:val="20"/>
              </w:rPr>
              <w:t>11.3.5. Ülkeler arası etkileşimde turizm faaliyetlerinin rolünü açıklar.</w:t>
            </w:r>
          </w:p>
        </w:tc>
        <w:tc>
          <w:tcPr>
            <w:tcW w:w="1842" w:type="dxa"/>
            <w:vAlign w:val="center"/>
          </w:tcPr>
          <w:p w14:paraId="77465B18" w14:textId="015E7740" w:rsidR="00A524B0" w:rsidRPr="005C7167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3402" w:type="dxa"/>
            <w:vAlign w:val="center"/>
          </w:tcPr>
          <w:p w14:paraId="61219E1B" w14:textId="5C465D3D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1560" w:type="dxa"/>
            <w:vAlign w:val="center"/>
          </w:tcPr>
          <w:p w14:paraId="61BB4B59" w14:textId="1273D3E4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946717E" w14:textId="3803ABDF" w:rsidR="00A524B0" w:rsidRPr="00E82CAF" w:rsidRDefault="00A524B0" w:rsidP="00A52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0D0EA2A9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</w:p>
        </w:tc>
      </w:tr>
      <w:tr w:rsidR="00A524B0" w:rsidRPr="003463DF" w14:paraId="7C032A2A" w14:textId="77777777" w:rsidTr="00146341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A524B0" w:rsidRPr="007B47B2" w:rsidRDefault="00A524B0" w:rsidP="00A524B0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A524B0" w:rsidRPr="00875D6A" w:rsidRDefault="00A524B0" w:rsidP="00A524B0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A524B0" w:rsidRPr="007B47B2" w:rsidRDefault="00A524B0" w:rsidP="00A524B0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B57E72D" w14:textId="77777777" w:rsidR="00A524B0" w:rsidRDefault="00A524B0" w:rsidP="00A524B0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264C9DB7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A524B0" w:rsidRPr="007B47B2" w:rsidRDefault="00A524B0" w:rsidP="00A524B0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524B0" w:rsidRPr="003463DF" w14:paraId="7A0B07DF" w14:textId="7E731321" w:rsidTr="00146341">
        <w:trPr>
          <w:cantSplit/>
          <w:trHeight w:val="1968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50D26464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27C2757B" w:rsidR="00A524B0" w:rsidRPr="00D9038B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D9038B">
              <w:rPr>
                <w:b/>
                <w:bCs/>
                <w:sz w:val="20"/>
                <w:szCs w:val="20"/>
              </w:rPr>
              <w:t>11.3.6. Farklı gelişmişlik düzeylerine sahip ülkelerin tarım-ekonomi ilişkisini analiz eder.</w:t>
            </w:r>
          </w:p>
        </w:tc>
        <w:tc>
          <w:tcPr>
            <w:tcW w:w="1842" w:type="dxa"/>
            <w:vAlign w:val="center"/>
          </w:tcPr>
          <w:p w14:paraId="0680AF98" w14:textId="4B0242B5" w:rsidR="00A524B0" w:rsidRPr="008859F2" w:rsidRDefault="00A524B0" w:rsidP="002C04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TARIM-EKONOMİ İLİŞKİSİ</w:t>
            </w:r>
          </w:p>
        </w:tc>
        <w:tc>
          <w:tcPr>
            <w:tcW w:w="3402" w:type="dxa"/>
            <w:vAlign w:val="center"/>
          </w:tcPr>
          <w:p w14:paraId="11DD1C9C" w14:textId="62544B3F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  <w:tc>
          <w:tcPr>
            <w:tcW w:w="1560" w:type="dxa"/>
            <w:vAlign w:val="center"/>
          </w:tcPr>
          <w:p w14:paraId="6A9F3D99" w14:textId="56D79E68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186ADA03" w14:textId="420BAA1E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A524B0" w:rsidRPr="003463DF" w14:paraId="2FEBDCFC" w14:textId="038A2E46" w:rsidTr="00146341">
        <w:trPr>
          <w:cantSplit/>
          <w:trHeight w:val="182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A524B0" w:rsidRPr="00850275" w:rsidRDefault="00A524B0" w:rsidP="00A524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671C94DA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A524B0" w:rsidRPr="003463DF" w:rsidRDefault="00A524B0" w:rsidP="00A524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EE84541" w14:textId="1CE8A412" w:rsidR="00A524B0" w:rsidRPr="00D9038B" w:rsidRDefault="00A524B0" w:rsidP="00A524B0">
            <w:pPr>
              <w:rPr>
                <w:b/>
                <w:bCs/>
                <w:sz w:val="20"/>
                <w:szCs w:val="20"/>
              </w:rPr>
            </w:pPr>
            <w:r w:rsidRPr="00D9038B">
              <w:rPr>
                <w:b/>
                <w:bCs/>
                <w:sz w:val="20"/>
                <w:szCs w:val="20"/>
              </w:rPr>
              <w:t>11.3.7. Bölgesel ve küresel ölçekteki örgütleri etki alanları açısından değerlendirir.</w:t>
            </w:r>
          </w:p>
        </w:tc>
        <w:tc>
          <w:tcPr>
            <w:tcW w:w="1842" w:type="dxa"/>
            <w:vAlign w:val="center"/>
          </w:tcPr>
          <w:p w14:paraId="6FB5B0FE" w14:textId="1E591F6F" w:rsidR="00A524B0" w:rsidRPr="00D9038B" w:rsidRDefault="00A524B0" w:rsidP="00A524B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ULUSLARARASI ÖRGÜTLER</w:t>
            </w:r>
          </w:p>
        </w:tc>
        <w:tc>
          <w:tcPr>
            <w:tcW w:w="3402" w:type="dxa"/>
            <w:vMerge w:val="restart"/>
            <w:vAlign w:val="center"/>
          </w:tcPr>
          <w:p w14:paraId="1995A8AB" w14:textId="77777777" w:rsidR="00A524B0" w:rsidRPr="0021707B" w:rsidRDefault="00A524B0" w:rsidP="00A524B0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  <w:p w14:paraId="2853ED12" w14:textId="1D746231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küresel ve bölgesel ölçekteki siyasi, askeri ve ekonomik örgütlerle ilişkisine yer verilir.</w:t>
            </w:r>
          </w:p>
        </w:tc>
        <w:tc>
          <w:tcPr>
            <w:tcW w:w="1560" w:type="dxa"/>
            <w:vMerge w:val="restart"/>
            <w:vAlign w:val="center"/>
          </w:tcPr>
          <w:p w14:paraId="36BA9B7D" w14:textId="14E7C2E0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1958ADD9" w14:textId="4EEED053" w:rsidR="00A524B0" w:rsidRPr="00850275" w:rsidRDefault="00A524B0" w:rsidP="00A524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A524B0" w:rsidRPr="003463DF" w:rsidRDefault="00A524B0" w:rsidP="00A524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54229D" w:rsidRPr="003463DF" w14:paraId="5EE6D988" w14:textId="77777777" w:rsidTr="00146341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54229D" w:rsidRPr="00850275" w:rsidRDefault="0054229D" w:rsidP="005422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6DF979EE" w:rsidR="0054229D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2D333038" w:rsidR="0054229D" w:rsidRPr="003A2213" w:rsidRDefault="0054229D" w:rsidP="0054229D">
            <w:pPr>
              <w:rPr>
                <w:sz w:val="20"/>
                <w:szCs w:val="20"/>
              </w:rPr>
            </w:pPr>
            <w:r w:rsidRPr="00D9038B">
              <w:rPr>
                <w:b/>
                <w:bCs/>
                <w:sz w:val="20"/>
                <w:szCs w:val="20"/>
              </w:rPr>
              <w:t>11.3.7. Bölgesel ve küresel ölçekteki örgütleri etki alanları açısından değerlendirir.</w:t>
            </w:r>
          </w:p>
        </w:tc>
        <w:tc>
          <w:tcPr>
            <w:tcW w:w="1842" w:type="dxa"/>
            <w:vAlign w:val="center"/>
          </w:tcPr>
          <w:p w14:paraId="50091BB7" w14:textId="4929A5A6" w:rsidR="0054229D" w:rsidRPr="008859F2" w:rsidRDefault="0054229D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ULUSLARARASI ÖRGÜTLER</w:t>
            </w:r>
          </w:p>
        </w:tc>
        <w:tc>
          <w:tcPr>
            <w:tcW w:w="3402" w:type="dxa"/>
            <w:vMerge/>
            <w:vAlign w:val="center"/>
          </w:tcPr>
          <w:p w14:paraId="08791B64" w14:textId="162F5AD9" w:rsidR="0054229D" w:rsidRDefault="0054229D" w:rsidP="0054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91C91FD" w14:textId="77777777" w:rsidR="0054229D" w:rsidRPr="00992A31" w:rsidRDefault="0054229D" w:rsidP="00542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195566" w14:textId="309F7089" w:rsidR="0054229D" w:rsidRPr="00850275" w:rsidRDefault="0054229D" w:rsidP="00542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</w:p>
        </w:tc>
      </w:tr>
      <w:tr w:rsidR="0054229D" w:rsidRPr="003463DF" w14:paraId="7BD11106" w14:textId="77777777" w:rsidTr="00D112E4">
        <w:trPr>
          <w:cantSplit/>
          <w:trHeight w:val="69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A28180" w14:textId="77777777" w:rsidR="0054229D" w:rsidRPr="00850275" w:rsidRDefault="0054229D" w:rsidP="005422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3DD05170" w14:textId="7B672B1E" w:rsidR="0054229D" w:rsidRPr="003463DF" w:rsidRDefault="0054229D" w:rsidP="0054229D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BD055B">
              <w:rPr>
                <w:b/>
                <w:bCs/>
                <w:color w:val="222A35" w:themeColor="text2" w:themeShade="80"/>
                <w:sz w:val="28"/>
                <w:szCs w:val="28"/>
              </w:rPr>
              <w:t>11.4. ÇEVRE VE TOPLUM</w:t>
            </w:r>
          </w:p>
        </w:tc>
      </w:tr>
      <w:tr w:rsidR="0054229D" w:rsidRPr="003463DF" w14:paraId="3CBBF347" w14:textId="0332ACCF" w:rsidTr="00146341">
        <w:trPr>
          <w:cantSplit/>
          <w:trHeight w:val="211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54229D" w:rsidRPr="00850275" w:rsidRDefault="0054229D" w:rsidP="005422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30FDA514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D5A827A" w14:textId="71AB823D" w:rsidR="0054229D" w:rsidRPr="00A51F39" w:rsidRDefault="0054229D" w:rsidP="0054229D">
            <w:pPr>
              <w:rPr>
                <w:b/>
                <w:bCs/>
                <w:sz w:val="20"/>
                <w:szCs w:val="20"/>
              </w:rPr>
            </w:pPr>
            <w:r w:rsidRPr="00A51F39">
              <w:rPr>
                <w:b/>
                <w:bCs/>
                <w:sz w:val="20"/>
                <w:szCs w:val="20"/>
              </w:rPr>
              <w:t>11.4.1. Çevre sorunlarını, oluşum sebeplerine göre sınıflandırır.</w:t>
            </w:r>
          </w:p>
        </w:tc>
        <w:tc>
          <w:tcPr>
            <w:tcW w:w="1842" w:type="dxa"/>
            <w:vAlign w:val="center"/>
          </w:tcPr>
          <w:p w14:paraId="544C690C" w14:textId="30041A19" w:rsidR="0054229D" w:rsidRPr="00E02226" w:rsidRDefault="0054229D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 SORUNLARI</w:t>
            </w:r>
          </w:p>
        </w:tc>
        <w:tc>
          <w:tcPr>
            <w:tcW w:w="3402" w:type="dxa"/>
            <w:vAlign w:val="center"/>
          </w:tcPr>
          <w:p w14:paraId="1266CC53" w14:textId="1A9AACD9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1560" w:type="dxa"/>
            <w:vAlign w:val="center"/>
          </w:tcPr>
          <w:p w14:paraId="0CB95343" w14:textId="3AE5C265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3E3C1B7" w14:textId="3B0AC25B" w:rsidR="0054229D" w:rsidRPr="00850275" w:rsidRDefault="0054229D" w:rsidP="00542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ED82321" w14:textId="77777777" w:rsidR="0054229D" w:rsidRPr="00891F9E" w:rsidRDefault="0054229D" w:rsidP="0054229D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64C87B1C" w14:textId="77777777" w:rsidR="0054229D" w:rsidRDefault="0054229D" w:rsidP="0054229D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7A27BE01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54229D" w:rsidRPr="003463DF" w14:paraId="32DC55D7" w14:textId="77777777" w:rsidTr="00146341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54229D" w:rsidRPr="007B47B2" w:rsidRDefault="0054229D" w:rsidP="0054229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54229D" w:rsidRPr="007B47B2" w:rsidRDefault="0054229D" w:rsidP="0054229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54229D" w:rsidRPr="007B47B2" w:rsidRDefault="0054229D" w:rsidP="0054229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54229D" w:rsidRPr="007B47B2" w:rsidRDefault="0054229D" w:rsidP="0054229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54229D" w:rsidRPr="007B47B2" w:rsidRDefault="0054229D" w:rsidP="0054229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54229D" w:rsidRPr="007B47B2" w:rsidRDefault="0054229D" w:rsidP="0054229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54229D" w:rsidRPr="007B47B2" w:rsidRDefault="0054229D" w:rsidP="0054229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6EAD184" w14:textId="77777777" w:rsidR="0054229D" w:rsidRDefault="0054229D" w:rsidP="0054229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7323DC2" w14:textId="29749F47" w:rsidR="0054229D" w:rsidRPr="007B47B2" w:rsidRDefault="0054229D" w:rsidP="0054229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54229D" w:rsidRPr="007B47B2" w:rsidRDefault="0054229D" w:rsidP="0054229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020017" w:rsidRPr="003463DF" w14:paraId="00234FB2" w14:textId="161FCDED" w:rsidTr="008D1C16">
        <w:trPr>
          <w:cantSplit/>
          <w:trHeight w:val="12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6F2AFFF" w14:textId="7C645734" w:rsidR="00020017" w:rsidRPr="00850275" w:rsidRDefault="00020017" w:rsidP="005422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756A174" w14:textId="7E2CEF64" w:rsidR="00020017" w:rsidRPr="006F1C18" w:rsidRDefault="00020017" w:rsidP="005422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E71C5">
              <w:rPr>
                <w:b/>
                <w:bCs/>
                <w:szCs w:val="20"/>
              </w:rPr>
              <w:t>20-24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66A870D5" w:rsidR="00020017" w:rsidRPr="003463DF" w:rsidRDefault="00020017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37174782" w14:textId="4AEC1F82" w:rsidR="00020017" w:rsidRPr="00CF738A" w:rsidRDefault="00020017" w:rsidP="0054229D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11.4.2. Yenilenemeyen kaynakların kullanımını tükenebilirlik ve alternatif kaynaklar açısından analiz eder.</w:t>
            </w:r>
          </w:p>
        </w:tc>
        <w:tc>
          <w:tcPr>
            <w:tcW w:w="1842" w:type="dxa"/>
            <w:vAlign w:val="center"/>
          </w:tcPr>
          <w:p w14:paraId="131F246A" w14:textId="5F819E0F" w:rsidR="00020017" w:rsidRPr="00EA25C7" w:rsidRDefault="00020017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3402" w:type="dxa"/>
            <w:vAlign w:val="center"/>
          </w:tcPr>
          <w:p w14:paraId="2CC4B659" w14:textId="0A998B81" w:rsidR="00020017" w:rsidRPr="003463DF" w:rsidRDefault="00020017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1560" w:type="dxa"/>
            <w:vAlign w:val="center"/>
          </w:tcPr>
          <w:p w14:paraId="3F89967A" w14:textId="77777777" w:rsidR="00020017" w:rsidRDefault="00020017" w:rsidP="0054229D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119444E2" w14:textId="1C5E8C28" w:rsidR="00020017" w:rsidRPr="003463DF" w:rsidRDefault="00020017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67F6CC7D" w14:textId="4D555AD5" w:rsidR="00020017" w:rsidRPr="00850275" w:rsidRDefault="00020017" w:rsidP="00542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D2BB06C" w14:textId="580685D9" w:rsidR="00020017" w:rsidRPr="003463DF" w:rsidRDefault="00020017" w:rsidP="0054229D">
            <w:pPr>
              <w:jc w:val="center"/>
              <w:rPr>
                <w:sz w:val="20"/>
                <w:szCs w:val="20"/>
              </w:rPr>
            </w:pPr>
          </w:p>
        </w:tc>
      </w:tr>
      <w:tr w:rsidR="00020017" w:rsidRPr="003463DF" w14:paraId="3ECBD6D1" w14:textId="77777777" w:rsidTr="008D1C16">
        <w:trPr>
          <w:cantSplit/>
          <w:trHeight w:val="125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14115FF" w14:textId="77777777" w:rsidR="00020017" w:rsidRDefault="00020017" w:rsidP="0054229D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8F57FB1" w14:textId="77777777" w:rsidR="00020017" w:rsidRPr="004E71C5" w:rsidRDefault="00020017" w:rsidP="0054229D">
            <w:pPr>
              <w:ind w:left="113" w:right="113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4D304CEE" w14:textId="66FD791D" w:rsidR="00020017" w:rsidRDefault="00020017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51041B51" w14:textId="432FABF0" w:rsidR="00020017" w:rsidRPr="00CF738A" w:rsidRDefault="00020017" w:rsidP="0054229D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11.4.3. Farklı gelişmişliğe sahip ülkelerdeki doğal kaynak kullanımını çevresel etkileri açısından değerlendirir.</w:t>
            </w:r>
          </w:p>
        </w:tc>
        <w:tc>
          <w:tcPr>
            <w:tcW w:w="1842" w:type="dxa"/>
            <w:vAlign w:val="center"/>
          </w:tcPr>
          <w:p w14:paraId="16E401B6" w14:textId="77777777" w:rsidR="00020017" w:rsidRPr="005D5050" w:rsidRDefault="00020017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2598D449" w14:textId="44226FB2" w:rsidR="00020017" w:rsidRPr="005D5050" w:rsidRDefault="00020017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3402" w:type="dxa"/>
            <w:vAlign w:val="center"/>
          </w:tcPr>
          <w:p w14:paraId="7314B089" w14:textId="7823CB90" w:rsidR="00020017" w:rsidRPr="00246395" w:rsidRDefault="00020017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1560" w:type="dxa"/>
            <w:vAlign w:val="center"/>
          </w:tcPr>
          <w:p w14:paraId="10455398" w14:textId="77777777" w:rsidR="00020017" w:rsidRDefault="00020017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7BC56490" w14:textId="4EA4A07F" w:rsidR="00020017" w:rsidRPr="00246395" w:rsidRDefault="00020017" w:rsidP="0054229D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/>
            <w:vAlign w:val="center"/>
          </w:tcPr>
          <w:p w14:paraId="5EAFDE9F" w14:textId="3E770482" w:rsidR="00020017" w:rsidRPr="00857B8A" w:rsidRDefault="00020017" w:rsidP="0054229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1BFC72C6" w14:textId="77777777" w:rsidR="00020017" w:rsidRPr="003463DF" w:rsidRDefault="00020017" w:rsidP="0054229D">
            <w:pPr>
              <w:jc w:val="center"/>
              <w:rPr>
                <w:sz w:val="20"/>
                <w:szCs w:val="20"/>
              </w:rPr>
            </w:pPr>
          </w:p>
        </w:tc>
      </w:tr>
      <w:tr w:rsidR="0054229D" w:rsidRPr="003463DF" w14:paraId="07CF238A" w14:textId="701C0955" w:rsidTr="008D1C16">
        <w:trPr>
          <w:cantSplit/>
          <w:trHeight w:val="139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6304C025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D56F4AA" w14:textId="74020B03" w:rsidR="0054229D" w:rsidRPr="006F1C18" w:rsidRDefault="0054229D" w:rsidP="0054229D">
            <w:pPr>
              <w:ind w:left="113" w:right="113"/>
              <w:jc w:val="center"/>
              <w:rPr>
                <w:sz w:val="19"/>
                <w:szCs w:val="19"/>
              </w:rPr>
            </w:pPr>
            <w:r w:rsidRPr="004E71C5">
              <w:rPr>
                <w:b/>
                <w:szCs w:val="19"/>
              </w:rPr>
              <w:t>27-31 Mayıs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1802" w:type="dxa"/>
            <w:gridSpan w:val="5"/>
            <w:shd w:val="clear" w:color="auto" w:fill="BDD6EE" w:themeFill="accent5" w:themeFillTint="66"/>
            <w:vAlign w:val="center"/>
          </w:tcPr>
          <w:p w14:paraId="33906210" w14:textId="6A32EB3A" w:rsidR="0054229D" w:rsidRPr="00850275" w:rsidRDefault="0054229D" w:rsidP="00542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  <w:tc>
          <w:tcPr>
            <w:tcW w:w="1848" w:type="dxa"/>
            <w:vAlign w:val="center"/>
          </w:tcPr>
          <w:p w14:paraId="7E9EE382" w14:textId="2523950F" w:rsidR="0054229D" w:rsidRPr="008D1C16" w:rsidRDefault="0054229D" w:rsidP="0054229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1C16">
              <w:rPr>
                <w:b/>
                <w:bCs/>
                <w:color w:val="FF0000"/>
                <w:sz w:val="20"/>
                <w:szCs w:val="20"/>
              </w:rPr>
              <w:t>İstanbul'un Fethi (29 Mayıs)</w:t>
            </w:r>
          </w:p>
        </w:tc>
      </w:tr>
      <w:tr w:rsidR="0054229D" w:rsidRPr="003463DF" w14:paraId="02047B9B" w14:textId="77777777" w:rsidTr="008D1C16">
        <w:trPr>
          <w:cantSplit/>
          <w:trHeight w:val="138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189A0E7" w14:textId="42B49FAF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668" w:type="dxa"/>
            <w:textDirection w:val="btLr"/>
            <w:vAlign w:val="center"/>
          </w:tcPr>
          <w:p w14:paraId="17EE7704" w14:textId="3D2BF935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F81E30E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BBF377B" w14:textId="4D860344" w:rsidR="0054229D" w:rsidRPr="00CF738A" w:rsidRDefault="0054229D" w:rsidP="0054229D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11.4.4. Çevre sorunlarının oluşum ve yayılma süreçlerini küresel etkileri açısından analiz eder.</w:t>
            </w:r>
          </w:p>
        </w:tc>
        <w:tc>
          <w:tcPr>
            <w:tcW w:w="1842" w:type="dxa"/>
            <w:vAlign w:val="center"/>
          </w:tcPr>
          <w:p w14:paraId="41C015EE" w14:textId="29382B6F" w:rsidR="0054229D" w:rsidRPr="00EA25C7" w:rsidRDefault="0054229D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3402" w:type="dxa"/>
            <w:vAlign w:val="center"/>
          </w:tcPr>
          <w:p w14:paraId="01161C0D" w14:textId="2124365B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1560" w:type="dxa"/>
            <w:vAlign w:val="center"/>
          </w:tcPr>
          <w:p w14:paraId="483ECC94" w14:textId="5B64D627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Merge w:val="restart"/>
            <w:vAlign w:val="center"/>
          </w:tcPr>
          <w:p w14:paraId="2C3B29E7" w14:textId="0E800D4D" w:rsidR="0054229D" w:rsidRPr="00E82CAF" w:rsidRDefault="0054229D" w:rsidP="00542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1FD4BBD0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54229D" w:rsidRPr="003463DF" w14:paraId="688FEE7F" w14:textId="308AE624" w:rsidTr="008D1C16">
        <w:trPr>
          <w:cantSplit/>
          <w:trHeight w:val="155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54229D" w:rsidRPr="005B2808" w:rsidRDefault="0054229D" w:rsidP="005422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3AAAC447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54229D" w:rsidRPr="003463DF" w:rsidRDefault="0054229D" w:rsidP="005422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68D5A886" w:rsidR="0054229D" w:rsidRPr="00CF738A" w:rsidRDefault="0054229D" w:rsidP="0054229D">
            <w:pPr>
              <w:rPr>
                <w:b/>
                <w:bCs/>
                <w:sz w:val="20"/>
                <w:szCs w:val="20"/>
              </w:rPr>
            </w:pPr>
            <w:r w:rsidRPr="00CF738A">
              <w:rPr>
                <w:b/>
                <w:bCs/>
                <w:sz w:val="20"/>
                <w:szCs w:val="20"/>
              </w:rPr>
              <w:t>11.4.5. Doğal kaynakların sürdürülebilir kullanımını geri dönüşüm stratejileri açısından değerlendirir.</w:t>
            </w:r>
          </w:p>
        </w:tc>
        <w:tc>
          <w:tcPr>
            <w:tcW w:w="1842" w:type="dxa"/>
            <w:vAlign w:val="center"/>
          </w:tcPr>
          <w:p w14:paraId="67AEFBE9" w14:textId="77777777" w:rsidR="0054229D" w:rsidRPr="005D5050" w:rsidRDefault="0054229D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KAYNAKLARIN</w:t>
            </w:r>
          </w:p>
          <w:p w14:paraId="1C2B767B" w14:textId="3F0314AD" w:rsidR="0054229D" w:rsidRPr="00A73DCC" w:rsidRDefault="0054229D" w:rsidP="0054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3402" w:type="dxa"/>
            <w:vAlign w:val="center"/>
          </w:tcPr>
          <w:p w14:paraId="4A6D1729" w14:textId="743D146D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 xml:space="preserve">Kaynak kullanımıyla ortaya çıkan çevre sorunlarının neler olduğu tartışılır. </w:t>
            </w:r>
          </w:p>
        </w:tc>
        <w:tc>
          <w:tcPr>
            <w:tcW w:w="1560" w:type="dxa"/>
            <w:vAlign w:val="center"/>
          </w:tcPr>
          <w:p w14:paraId="664582CC" w14:textId="77777777" w:rsidR="0054229D" w:rsidRPr="00246395" w:rsidRDefault="0054229D" w:rsidP="0054229D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561E6EDD" w14:textId="13B7A6DA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Merge/>
            <w:vAlign w:val="center"/>
          </w:tcPr>
          <w:p w14:paraId="653F6A29" w14:textId="3D3A6D79" w:rsidR="0054229D" w:rsidRPr="00850275" w:rsidRDefault="0054229D" w:rsidP="00542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5BABCCEA" w14:textId="77777777" w:rsidR="0054229D" w:rsidRPr="003463DF" w:rsidRDefault="0054229D" w:rsidP="005422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E955DE1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</w:t>
      </w:r>
      <w:r w:rsidRPr="00DA0645">
        <w:rPr>
          <w:b/>
          <w:bCs/>
          <w:i/>
          <w:iCs/>
          <w:color w:val="ED7D31" w:themeColor="accent2"/>
          <w:sz w:val="18"/>
          <w:szCs w:val="18"/>
        </w:rPr>
        <w:t xml:space="preserve">Coğrafya Dersi Müfredat Programı </w:t>
      </w:r>
      <w:r w:rsidRPr="00DB115E">
        <w:rPr>
          <w:b/>
          <w:bCs/>
          <w:i/>
          <w:iCs/>
          <w:sz w:val="18"/>
          <w:szCs w:val="18"/>
        </w:rPr>
        <w:t>dikkate alınarak hazırlanmıştır</w:t>
      </w:r>
      <w:r w:rsidR="00914305">
        <w:rPr>
          <w:b/>
          <w:bCs/>
          <w:i/>
          <w:iCs/>
          <w:sz w:val="18"/>
          <w:szCs w:val="18"/>
        </w:rPr>
        <w:t>.</w:t>
      </w:r>
      <w:r w:rsidRPr="00DB115E">
        <w:rPr>
          <w:b/>
          <w:bCs/>
          <w:i/>
          <w:iCs/>
          <w:sz w:val="18"/>
          <w:szCs w:val="18"/>
        </w:rPr>
        <w:t xml:space="preserve">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D112E4" w:rsidRDefault="00D112E4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D112E4" w:rsidRDefault="00D112E4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IdTfQfeAAAACg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D112E4" w:rsidRDefault="00D112E4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D112E4" w:rsidRDefault="00D112E4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D112E4" w:rsidRDefault="00D112E4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D112E4" w:rsidRDefault="00D112E4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D112E4" w:rsidRDefault="00D112E4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D112E4" w:rsidRDefault="00D112E4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1FE3379B" w:rsidR="00D112E4" w:rsidRDefault="00D112E4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 09 / 2023</w:t>
                            </w:r>
                          </w:p>
                          <w:p w14:paraId="6CA850E5" w14:textId="77777777" w:rsidR="00D112E4" w:rsidRDefault="00D112E4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D112E4" w:rsidRDefault="00D112E4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D112E4" w:rsidRDefault="00D112E4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" filled="f" stroked="f">
                <v:textbox style="mso-fit-shape-to-text:t">
                  <w:txbxContent>
                    <w:p w14:paraId="4CDD9BA1" w14:textId="1FE3379B" w:rsidR="00D112E4" w:rsidRDefault="00D112E4" w:rsidP="00CF063A">
                      <w:pPr>
                        <w:spacing w:after="0" w:line="276" w:lineRule="auto"/>
                        <w:jc w:val="center"/>
                      </w:pPr>
                      <w:r>
                        <w:t>… / 09 / 2023</w:t>
                      </w:r>
                    </w:p>
                    <w:p w14:paraId="6CA850E5" w14:textId="77777777" w:rsidR="00D112E4" w:rsidRDefault="00D112E4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D112E4" w:rsidRDefault="00D112E4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D112E4" w:rsidRDefault="00D112E4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8F18" w14:textId="77777777" w:rsidR="007756A2" w:rsidRDefault="007756A2" w:rsidP="00126741">
      <w:pPr>
        <w:spacing w:after="0" w:line="240" w:lineRule="auto"/>
      </w:pPr>
      <w:r>
        <w:separator/>
      </w:r>
    </w:p>
  </w:endnote>
  <w:endnote w:type="continuationSeparator" w:id="0">
    <w:p w14:paraId="48A21A01" w14:textId="77777777" w:rsidR="007756A2" w:rsidRDefault="007756A2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E86C" w14:textId="77777777" w:rsidR="007756A2" w:rsidRDefault="007756A2" w:rsidP="00126741">
      <w:pPr>
        <w:spacing w:after="0" w:line="240" w:lineRule="auto"/>
      </w:pPr>
      <w:r>
        <w:separator/>
      </w:r>
    </w:p>
  </w:footnote>
  <w:footnote w:type="continuationSeparator" w:id="0">
    <w:p w14:paraId="425D7F43" w14:textId="77777777" w:rsidR="007756A2" w:rsidRDefault="007756A2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1438" w14:textId="2FC1D83F" w:rsidR="00D112E4" w:rsidRPr="001256DE" w:rsidRDefault="008D1C16" w:rsidP="00126741">
    <w:pPr>
      <w:pStyle w:val="stBilgi"/>
      <w:jc w:val="center"/>
      <w:rPr>
        <w:b/>
        <w:bCs/>
      </w:rPr>
    </w:pPr>
    <w:r>
      <w:rPr>
        <w:b/>
        <w:bCs/>
      </w:rPr>
      <w:t>………………………………………………….</w:t>
    </w:r>
    <w:r w:rsidR="00D112E4" w:rsidRPr="001256DE">
      <w:rPr>
        <w:b/>
        <w:bCs/>
      </w:rPr>
      <w:t xml:space="preserve"> LİSESİ 2023-2024 EĞİTİM-ÖĞRETİM YILI 11. SINIF COĞRAFYA DERSİ ÜNİTELENDİRİLMİŞ YILLIK PLAN (2 SAATLİK)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7842"/>
    <w:rsid w:val="00013F7C"/>
    <w:rsid w:val="00020017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75EB4"/>
    <w:rsid w:val="000779AC"/>
    <w:rsid w:val="00083678"/>
    <w:rsid w:val="00090F29"/>
    <w:rsid w:val="000A04C7"/>
    <w:rsid w:val="000A0F17"/>
    <w:rsid w:val="000A215B"/>
    <w:rsid w:val="000B18D4"/>
    <w:rsid w:val="000C21EF"/>
    <w:rsid w:val="000D2A98"/>
    <w:rsid w:val="000D41AD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0CF0"/>
    <w:rsid w:val="001256DE"/>
    <w:rsid w:val="00126741"/>
    <w:rsid w:val="00130520"/>
    <w:rsid w:val="00136C47"/>
    <w:rsid w:val="00143211"/>
    <w:rsid w:val="00146341"/>
    <w:rsid w:val="00147B16"/>
    <w:rsid w:val="0015204B"/>
    <w:rsid w:val="00152B32"/>
    <w:rsid w:val="00155720"/>
    <w:rsid w:val="001627F4"/>
    <w:rsid w:val="00164B0E"/>
    <w:rsid w:val="0016630B"/>
    <w:rsid w:val="001819E5"/>
    <w:rsid w:val="00182DB1"/>
    <w:rsid w:val="0018507E"/>
    <w:rsid w:val="001858C4"/>
    <w:rsid w:val="001874F2"/>
    <w:rsid w:val="00190233"/>
    <w:rsid w:val="001903B6"/>
    <w:rsid w:val="00192EF4"/>
    <w:rsid w:val="00192F04"/>
    <w:rsid w:val="001A1791"/>
    <w:rsid w:val="001A6953"/>
    <w:rsid w:val="001B0A6F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1F5392"/>
    <w:rsid w:val="002028D9"/>
    <w:rsid w:val="00206B3F"/>
    <w:rsid w:val="00213CC1"/>
    <w:rsid w:val="00216803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6DE4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689B"/>
    <w:rsid w:val="002B3EAB"/>
    <w:rsid w:val="002B5B71"/>
    <w:rsid w:val="002C044C"/>
    <w:rsid w:val="002C2256"/>
    <w:rsid w:val="002C26DC"/>
    <w:rsid w:val="002C53DD"/>
    <w:rsid w:val="002C7382"/>
    <w:rsid w:val="002D05DD"/>
    <w:rsid w:val="002D1002"/>
    <w:rsid w:val="002D401B"/>
    <w:rsid w:val="002E6F71"/>
    <w:rsid w:val="002E7B50"/>
    <w:rsid w:val="002F110D"/>
    <w:rsid w:val="002F21C2"/>
    <w:rsid w:val="002F2576"/>
    <w:rsid w:val="002F7BE3"/>
    <w:rsid w:val="00300807"/>
    <w:rsid w:val="00302480"/>
    <w:rsid w:val="00303032"/>
    <w:rsid w:val="00303C00"/>
    <w:rsid w:val="00303DC9"/>
    <w:rsid w:val="003057BB"/>
    <w:rsid w:val="0030643E"/>
    <w:rsid w:val="003066DA"/>
    <w:rsid w:val="00306BB1"/>
    <w:rsid w:val="00312F49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67000"/>
    <w:rsid w:val="003708F6"/>
    <w:rsid w:val="00371B8D"/>
    <w:rsid w:val="0037258A"/>
    <w:rsid w:val="00373D10"/>
    <w:rsid w:val="00374195"/>
    <w:rsid w:val="00377F36"/>
    <w:rsid w:val="003849F7"/>
    <w:rsid w:val="00392F4E"/>
    <w:rsid w:val="00395F01"/>
    <w:rsid w:val="003974A2"/>
    <w:rsid w:val="003A2213"/>
    <w:rsid w:val="003A5255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39E"/>
    <w:rsid w:val="003F0998"/>
    <w:rsid w:val="003F4B69"/>
    <w:rsid w:val="004006C5"/>
    <w:rsid w:val="004034D9"/>
    <w:rsid w:val="004079C6"/>
    <w:rsid w:val="00411EE9"/>
    <w:rsid w:val="00422D78"/>
    <w:rsid w:val="00440C3E"/>
    <w:rsid w:val="00443723"/>
    <w:rsid w:val="00451573"/>
    <w:rsid w:val="00456602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0035"/>
    <w:rsid w:val="004B4D6F"/>
    <w:rsid w:val="004B7E43"/>
    <w:rsid w:val="004C085D"/>
    <w:rsid w:val="004C4BFB"/>
    <w:rsid w:val="004D16A9"/>
    <w:rsid w:val="004D5B60"/>
    <w:rsid w:val="004E71C5"/>
    <w:rsid w:val="004F108E"/>
    <w:rsid w:val="004F197D"/>
    <w:rsid w:val="004F7B00"/>
    <w:rsid w:val="00500732"/>
    <w:rsid w:val="00512253"/>
    <w:rsid w:val="00513855"/>
    <w:rsid w:val="00516CEE"/>
    <w:rsid w:val="00517BBD"/>
    <w:rsid w:val="005237E7"/>
    <w:rsid w:val="00526183"/>
    <w:rsid w:val="0053098A"/>
    <w:rsid w:val="00535F59"/>
    <w:rsid w:val="00536827"/>
    <w:rsid w:val="0054229D"/>
    <w:rsid w:val="005438A8"/>
    <w:rsid w:val="00550110"/>
    <w:rsid w:val="005544D2"/>
    <w:rsid w:val="00555659"/>
    <w:rsid w:val="005570B4"/>
    <w:rsid w:val="00557C79"/>
    <w:rsid w:val="0056590C"/>
    <w:rsid w:val="0057007A"/>
    <w:rsid w:val="00574BD9"/>
    <w:rsid w:val="005826FA"/>
    <w:rsid w:val="00584778"/>
    <w:rsid w:val="00584DD1"/>
    <w:rsid w:val="00590269"/>
    <w:rsid w:val="00597D24"/>
    <w:rsid w:val="005A7770"/>
    <w:rsid w:val="005B2808"/>
    <w:rsid w:val="005B5E98"/>
    <w:rsid w:val="005B75A5"/>
    <w:rsid w:val="005B7F8B"/>
    <w:rsid w:val="005C1D23"/>
    <w:rsid w:val="005C6EC3"/>
    <w:rsid w:val="005C7167"/>
    <w:rsid w:val="005E2DE9"/>
    <w:rsid w:val="005E35B8"/>
    <w:rsid w:val="005E42B9"/>
    <w:rsid w:val="005F7751"/>
    <w:rsid w:val="005F7810"/>
    <w:rsid w:val="005F7B7E"/>
    <w:rsid w:val="006077A9"/>
    <w:rsid w:val="0061035C"/>
    <w:rsid w:val="006103EA"/>
    <w:rsid w:val="00612B08"/>
    <w:rsid w:val="00612E77"/>
    <w:rsid w:val="006217D0"/>
    <w:rsid w:val="00621DD7"/>
    <w:rsid w:val="00622D0F"/>
    <w:rsid w:val="006250EE"/>
    <w:rsid w:val="00625E13"/>
    <w:rsid w:val="00637D68"/>
    <w:rsid w:val="00645523"/>
    <w:rsid w:val="0064617D"/>
    <w:rsid w:val="00647265"/>
    <w:rsid w:val="00647A8A"/>
    <w:rsid w:val="00665709"/>
    <w:rsid w:val="00666801"/>
    <w:rsid w:val="00666F19"/>
    <w:rsid w:val="00667274"/>
    <w:rsid w:val="006672E8"/>
    <w:rsid w:val="00672D76"/>
    <w:rsid w:val="006768A0"/>
    <w:rsid w:val="006813C9"/>
    <w:rsid w:val="00681DAF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07C72"/>
    <w:rsid w:val="00710DA4"/>
    <w:rsid w:val="00715DFF"/>
    <w:rsid w:val="007172DA"/>
    <w:rsid w:val="00717FFD"/>
    <w:rsid w:val="00724595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756A2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5C9F"/>
    <w:rsid w:val="00856C92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38FB"/>
    <w:rsid w:val="008B5946"/>
    <w:rsid w:val="008B79EC"/>
    <w:rsid w:val="008C11A1"/>
    <w:rsid w:val="008C135C"/>
    <w:rsid w:val="008C2A1D"/>
    <w:rsid w:val="008C6E3A"/>
    <w:rsid w:val="008D0E14"/>
    <w:rsid w:val="008D1C16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05"/>
    <w:rsid w:val="0091433B"/>
    <w:rsid w:val="00920D07"/>
    <w:rsid w:val="009234B4"/>
    <w:rsid w:val="009544C5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9739F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1F39"/>
    <w:rsid w:val="00A524B0"/>
    <w:rsid w:val="00A57BB7"/>
    <w:rsid w:val="00A6198D"/>
    <w:rsid w:val="00A64ABC"/>
    <w:rsid w:val="00A65E3E"/>
    <w:rsid w:val="00A73DCC"/>
    <w:rsid w:val="00A74C08"/>
    <w:rsid w:val="00A76F26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0688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1B6D"/>
    <w:rsid w:val="00B43687"/>
    <w:rsid w:val="00B51E6B"/>
    <w:rsid w:val="00B528BF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055B"/>
    <w:rsid w:val="00BD1992"/>
    <w:rsid w:val="00BD32C4"/>
    <w:rsid w:val="00BD4BC9"/>
    <w:rsid w:val="00BE1452"/>
    <w:rsid w:val="00BE6C2B"/>
    <w:rsid w:val="00BF2C66"/>
    <w:rsid w:val="00BF545E"/>
    <w:rsid w:val="00BF7EC8"/>
    <w:rsid w:val="00C03548"/>
    <w:rsid w:val="00C0717E"/>
    <w:rsid w:val="00C118AD"/>
    <w:rsid w:val="00C16804"/>
    <w:rsid w:val="00C17D1F"/>
    <w:rsid w:val="00C33DC2"/>
    <w:rsid w:val="00C418A5"/>
    <w:rsid w:val="00C44CB7"/>
    <w:rsid w:val="00C44FD6"/>
    <w:rsid w:val="00C549B7"/>
    <w:rsid w:val="00C641B3"/>
    <w:rsid w:val="00C6626F"/>
    <w:rsid w:val="00C72873"/>
    <w:rsid w:val="00C85DD1"/>
    <w:rsid w:val="00C904A4"/>
    <w:rsid w:val="00C921C4"/>
    <w:rsid w:val="00CA1FAA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E772F"/>
    <w:rsid w:val="00CF063A"/>
    <w:rsid w:val="00CF0AB9"/>
    <w:rsid w:val="00CF3BB8"/>
    <w:rsid w:val="00CF738A"/>
    <w:rsid w:val="00D00D67"/>
    <w:rsid w:val="00D02B66"/>
    <w:rsid w:val="00D03644"/>
    <w:rsid w:val="00D0777C"/>
    <w:rsid w:val="00D112E4"/>
    <w:rsid w:val="00D1252D"/>
    <w:rsid w:val="00D1486C"/>
    <w:rsid w:val="00D2347E"/>
    <w:rsid w:val="00D24660"/>
    <w:rsid w:val="00D26F8B"/>
    <w:rsid w:val="00D3123A"/>
    <w:rsid w:val="00D438FA"/>
    <w:rsid w:val="00D44110"/>
    <w:rsid w:val="00D50D96"/>
    <w:rsid w:val="00D510A3"/>
    <w:rsid w:val="00D53167"/>
    <w:rsid w:val="00D61E75"/>
    <w:rsid w:val="00D662B4"/>
    <w:rsid w:val="00D72668"/>
    <w:rsid w:val="00D82B09"/>
    <w:rsid w:val="00D82B0D"/>
    <w:rsid w:val="00D9038B"/>
    <w:rsid w:val="00D917E0"/>
    <w:rsid w:val="00D95D96"/>
    <w:rsid w:val="00D95F89"/>
    <w:rsid w:val="00DA0645"/>
    <w:rsid w:val="00DA0D71"/>
    <w:rsid w:val="00DA2029"/>
    <w:rsid w:val="00DA268A"/>
    <w:rsid w:val="00DA471A"/>
    <w:rsid w:val="00DA6CC4"/>
    <w:rsid w:val="00DB115E"/>
    <w:rsid w:val="00DB4366"/>
    <w:rsid w:val="00DB4D56"/>
    <w:rsid w:val="00DC20D9"/>
    <w:rsid w:val="00DD2F38"/>
    <w:rsid w:val="00DD6A30"/>
    <w:rsid w:val="00DD7219"/>
    <w:rsid w:val="00DE09EB"/>
    <w:rsid w:val="00DE0F91"/>
    <w:rsid w:val="00DE43D0"/>
    <w:rsid w:val="00DE63D5"/>
    <w:rsid w:val="00DE6BEC"/>
    <w:rsid w:val="00DF1B2F"/>
    <w:rsid w:val="00DF239C"/>
    <w:rsid w:val="00DF2849"/>
    <w:rsid w:val="00DF46B2"/>
    <w:rsid w:val="00E02226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169A"/>
    <w:rsid w:val="00E82CAF"/>
    <w:rsid w:val="00E832F4"/>
    <w:rsid w:val="00E86739"/>
    <w:rsid w:val="00E91E7A"/>
    <w:rsid w:val="00E921C6"/>
    <w:rsid w:val="00EA06E8"/>
    <w:rsid w:val="00EA1D7F"/>
    <w:rsid w:val="00EA25C7"/>
    <w:rsid w:val="00EA5CEB"/>
    <w:rsid w:val="00EA7EF0"/>
    <w:rsid w:val="00EB0F8D"/>
    <w:rsid w:val="00EB25BE"/>
    <w:rsid w:val="00ED3DB8"/>
    <w:rsid w:val="00ED6B0D"/>
    <w:rsid w:val="00EE0D45"/>
    <w:rsid w:val="00EE4E91"/>
    <w:rsid w:val="00EE7477"/>
    <w:rsid w:val="00EF6BE6"/>
    <w:rsid w:val="00EF7FCF"/>
    <w:rsid w:val="00F00BAA"/>
    <w:rsid w:val="00F10389"/>
    <w:rsid w:val="00F10898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B0534"/>
    <w:rsid w:val="00FB2923"/>
    <w:rsid w:val="00FB2B83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  <w:style w:type="paragraph" w:customStyle="1" w:styleId="Default">
    <w:name w:val="Default"/>
    <w:rsid w:val="00FB2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A285-5DEB-4DE2-B1E0-471D791E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11. Sınıf Coğrafya Yıllık Plan (2 Saatlik)</vt:lpstr>
    </vt:vector>
  </TitlesOfParts>
  <Manager>Cografyahocasi.com</Manager>
  <Company>Cografyahocasi.com</Company>
  <LinksUpToDate>false</LinksUpToDate>
  <CharactersWithSpaces>19144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11. Sınıf Coğrafya Yıllık Plan (2 Saatlik)</dc:title>
  <dc:subject>Cografyahocasi.com</dc:subject>
  <dc:creator>Cografyahocasi.com</dc:creator>
  <cp:keywords>Coğrafya Yıllık Plan</cp:keywords>
  <dc:description>Cografyahocasi.com</dc:description>
  <cp:lastModifiedBy>User</cp:lastModifiedBy>
  <cp:revision>634</cp:revision>
  <dcterms:created xsi:type="dcterms:W3CDTF">2020-09-18T07:01:00Z</dcterms:created>
  <dcterms:modified xsi:type="dcterms:W3CDTF">2024-01-21T20:36:00Z</dcterms:modified>
  <cp:category>Cografyahocasi.com</cp:category>
  <cp:contentStatus>Cografyahocasi.com</cp:contentStatus>
</cp:coreProperties>
</file>